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DDB1" w14:textId="77939513" w:rsidR="007B13EC" w:rsidRPr="007B13EC" w:rsidRDefault="007B13EC" w:rsidP="007B13EC">
      <w:pPr>
        <w:jc w:val="center"/>
      </w:pPr>
      <w:r w:rsidRPr="007B13EC">
        <w:rPr>
          <w:noProof/>
        </w:rPr>
        <w:drawing>
          <wp:inline distT="0" distB="0" distL="0" distR="0" wp14:anchorId="7F9EF3B2" wp14:editId="6770BC1F">
            <wp:extent cx="714375" cy="866775"/>
            <wp:effectExtent l="0" t="0" r="0" b="0"/>
            <wp:docPr id="757414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83AD" w14:textId="77777777" w:rsidR="007B13EC" w:rsidRPr="007B13EC" w:rsidRDefault="007B13EC" w:rsidP="007B13EC">
      <w:pPr>
        <w:jc w:val="center"/>
        <w:rPr>
          <w:b/>
          <w:spacing w:val="20"/>
          <w:sz w:val="32"/>
          <w:szCs w:val="32"/>
        </w:rPr>
      </w:pPr>
      <w:r w:rsidRPr="007B13EC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5C85C6A" w14:textId="77777777" w:rsidR="007B13EC" w:rsidRPr="007B13EC" w:rsidRDefault="007B13EC" w:rsidP="007B13EC">
      <w:pPr>
        <w:jc w:val="center"/>
        <w:rPr>
          <w:b/>
          <w:spacing w:val="20"/>
          <w:sz w:val="32"/>
          <w:szCs w:val="32"/>
        </w:rPr>
      </w:pPr>
      <w:r w:rsidRPr="007B13EC">
        <w:rPr>
          <w:b/>
          <w:spacing w:val="20"/>
          <w:sz w:val="32"/>
          <w:szCs w:val="32"/>
        </w:rPr>
        <w:t>Алтайского края</w:t>
      </w:r>
    </w:p>
    <w:p w14:paraId="628E1CCE" w14:textId="77777777" w:rsidR="007B13EC" w:rsidRPr="007B13EC" w:rsidRDefault="007B13EC" w:rsidP="007B13EC">
      <w:pPr>
        <w:jc w:val="center"/>
        <w:rPr>
          <w:rFonts w:ascii="Verdana" w:hAnsi="Verdana"/>
          <w:b/>
          <w:sz w:val="28"/>
          <w:szCs w:val="28"/>
        </w:rPr>
      </w:pPr>
    </w:p>
    <w:p w14:paraId="00F403ED" w14:textId="77777777" w:rsidR="007B13EC" w:rsidRPr="007B13EC" w:rsidRDefault="007B13EC" w:rsidP="007B13EC">
      <w:pPr>
        <w:jc w:val="center"/>
        <w:rPr>
          <w:b/>
          <w:spacing w:val="20"/>
          <w:w w:val="150"/>
          <w:sz w:val="28"/>
          <w:szCs w:val="28"/>
        </w:rPr>
      </w:pPr>
      <w:r w:rsidRPr="007B13EC">
        <w:rPr>
          <w:b/>
          <w:spacing w:val="20"/>
          <w:w w:val="150"/>
          <w:sz w:val="28"/>
          <w:szCs w:val="28"/>
        </w:rPr>
        <w:t>ПОСТАНОВЛЕНИЕ</w:t>
      </w:r>
    </w:p>
    <w:p w14:paraId="2C473C98" w14:textId="2BB09DEA" w:rsidR="007B13EC" w:rsidRPr="00DE7BBC" w:rsidRDefault="00DE7BBC" w:rsidP="007B13EC">
      <w:pPr>
        <w:spacing w:before="240"/>
        <w:jc w:val="center"/>
        <w:rPr>
          <w:sz w:val="28"/>
          <w:szCs w:val="28"/>
        </w:rPr>
      </w:pPr>
      <w:r w:rsidRPr="00DE7BBC">
        <w:rPr>
          <w:sz w:val="28"/>
          <w:szCs w:val="28"/>
        </w:rPr>
        <w:t>24.05.2024</w:t>
      </w:r>
      <w:r w:rsidR="007B13EC" w:rsidRPr="00DE7BBC">
        <w:rPr>
          <w:sz w:val="28"/>
          <w:szCs w:val="28"/>
        </w:rPr>
        <w:t xml:space="preserve"> № </w:t>
      </w:r>
      <w:r w:rsidRPr="00DE7BBC">
        <w:rPr>
          <w:sz w:val="28"/>
          <w:szCs w:val="28"/>
        </w:rPr>
        <w:t>1542</w:t>
      </w:r>
      <w:r w:rsidR="007B13EC" w:rsidRPr="00DE7BBC">
        <w:rPr>
          <w:sz w:val="28"/>
          <w:szCs w:val="28"/>
        </w:rPr>
        <w:t xml:space="preserve"> </w:t>
      </w:r>
    </w:p>
    <w:p w14:paraId="63DDEFB1" w14:textId="77777777" w:rsidR="0072426E" w:rsidRDefault="0072426E" w:rsidP="0072426E">
      <w:pPr>
        <w:ind w:firstLine="709"/>
        <w:jc w:val="center"/>
      </w:pPr>
    </w:p>
    <w:p w14:paraId="54413D08" w14:textId="77777777" w:rsidR="0072426E" w:rsidRDefault="0072426E" w:rsidP="0072426E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65CF2CAD" w14:textId="77777777" w:rsidR="0072426E" w:rsidRDefault="0072426E" w:rsidP="0072426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Рубцовска Алтайского края от 26.02.2021 № 451 «Об утверждении Правил присвоения, изменения и аннулирования адресов объектам, находящимся на территории</w:t>
      </w:r>
    </w:p>
    <w:p w14:paraId="57F1E1B5" w14:textId="77777777" w:rsidR="0072426E" w:rsidRPr="00A21DC7" w:rsidRDefault="0072426E" w:rsidP="0072426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город Рубцовск Алтайского края</w:t>
      </w:r>
      <w:r w:rsidRPr="00A21DC7">
        <w:rPr>
          <w:sz w:val="26"/>
          <w:szCs w:val="26"/>
        </w:rPr>
        <w:t>»</w:t>
      </w:r>
    </w:p>
    <w:p w14:paraId="756CB611" w14:textId="77777777" w:rsidR="005E289A" w:rsidRDefault="005E289A"/>
    <w:p w14:paraId="669197CB" w14:textId="77777777" w:rsidR="003A1598" w:rsidRDefault="003A1598" w:rsidP="007479B1">
      <w:pPr>
        <w:ind w:firstLine="708"/>
        <w:jc w:val="both"/>
        <w:rPr>
          <w:sz w:val="26"/>
          <w:szCs w:val="26"/>
        </w:rPr>
      </w:pPr>
    </w:p>
    <w:p w14:paraId="7A793D0E" w14:textId="6A0F6063" w:rsidR="007479B1" w:rsidRDefault="00C2666C" w:rsidP="007479B1">
      <w:pPr>
        <w:ind w:firstLine="708"/>
        <w:jc w:val="both"/>
        <w:rPr>
          <w:sz w:val="26"/>
          <w:szCs w:val="26"/>
        </w:rPr>
      </w:pPr>
      <w:r w:rsidRPr="009B1C3F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</w:t>
      </w:r>
      <w:r w:rsidR="007479B1" w:rsidRPr="007479B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="007479B1" w:rsidRPr="007479B1">
        <w:rPr>
          <w:sz w:val="26"/>
          <w:szCs w:val="26"/>
        </w:rPr>
        <w:t xml:space="preserve">статьей 56 Устава муниципального образования город Рубцовск Алтайского края, </w:t>
      </w:r>
      <w:bookmarkStart w:id="0" w:name="_Hlk162341702"/>
      <w:r w:rsidR="00EF72DE" w:rsidRPr="00EF72DE">
        <w:rPr>
          <w:sz w:val="26"/>
          <w:szCs w:val="26"/>
        </w:rPr>
        <w:t xml:space="preserve">распоряжением Администрации города Рубцовска Алтайского края </w:t>
      </w:r>
      <w:bookmarkEnd w:id="0"/>
      <w:r w:rsidR="00EF72DE" w:rsidRPr="00EF72DE">
        <w:rPr>
          <w:sz w:val="26"/>
          <w:szCs w:val="26"/>
        </w:rPr>
        <w:t>от 16.05.2024 № 384л, ПОСТАНОВЛЯЮ:</w:t>
      </w:r>
    </w:p>
    <w:p w14:paraId="18283B06" w14:textId="77777777" w:rsidR="00F304B0" w:rsidRDefault="007479B1" w:rsidP="00916F42">
      <w:pPr>
        <w:ind w:firstLine="709"/>
        <w:jc w:val="both"/>
        <w:rPr>
          <w:sz w:val="26"/>
          <w:szCs w:val="26"/>
        </w:rPr>
      </w:pPr>
      <w:r w:rsidRPr="007479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304B0">
        <w:rPr>
          <w:sz w:val="26"/>
          <w:szCs w:val="26"/>
        </w:rPr>
        <w:t>Внести в приложение к постановлению Администрации города Рубцовска Алтайского края от 26.02.2021 № 451 «Об утверждении Правил присвоения, изменения и аннулирования адресов объектам, находящимся на территории муниципального образования город Рубцовск Алтайского края</w:t>
      </w:r>
      <w:r w:rsidR="00F304B0" w:rsidRPr="00A21DC7">
        <w:rPr>
          <w:sz w:val="26"/>
          <w:szCs w:val="26"/>
        </w:rPr>
        <w:t>»</w:t>
      </w:r>
      <w:r w:rsidR="00F304B0">
        <w:rPr>
          <w:sz w:val="26"/>
          <w:szCs w:val="26"/>
        </w:rPr>
        <w:t xml:space="preserve"> (далее – Правила) следующие изменения:</w:t>
      </w:r>
    </w:p>
    <w:p w14:paraId="5A6D0F3F" w14:textId="77777777" w:rsidR="008A25E6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A25E6">
        <w:rPr>
          <w:sz w:val="26"/>
          <w:szCs w:val="26"/>
        </w:rPr>
        <w:t>в пункте 1.2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</w:t>
      </w:r>
      <w:r w:rsidR="008A25E6">
        <w:rPr>
          <w:sz w:val="26"/>
          <w:szCs w:val="26"/>
        </w:rPr>
        <w:t xml:space="preserve"> Правил:</w:t>
      </w:r>
    </w:p>
    <w:p w14:paraId="24EEDB53" w14:textId="77777777" w:rsidR="007479B1" w:rsidRDefault="00B738F8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A25E6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8A25E6">
        <w:rPr>
          <w:sz w:val="26"/>
          <w:szCs w:val="26"/>
        </w:rPr>
        <w:t xml:space="preserve"> пят</w:t>
      </w:r>
      <w:r>
        <w:rPr>
          <w:sz w:val="26"/>
          <w:szCs w:val="26"/>
        </w:rPr>
        <w:t>ом</w:t>
      </w:r>
      <w:r w:rsidR="008A25E6">
        <w:rPr>
          <w:sz w:val="26"/>
          <w:szCs w:val="26"/>
        </w:rPr>
        <w:t xml:space="preserve"> после слов «(в том числе жилой район, микрорайон, квартал, промышленный район),» дополнить словом «набережная</w:t>
      </w:r>
      <w:r>
        <w:rPr>
          <w:sz w:val="26"/>
          <w:szCs w:val="26"/>
        </w:rPr>
        <w:t>,</w:t>
      </w:r>
      <w:r w:rsidR="008A25E6">
        <w:rPr>
          <w:sz w:val="26"/>
          <w:szCs w:val="26"/>
        </w:rPr>
        <w:t>»;</w:t>
      </w:r>
    </w:p>
    <w:p w14:paraId="7A60C728" w14:textId="77777777" w:rsidR="008A25E6" w:rsidRDefault="008A25E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шестом слово «набережная» исключить;</w:t>
      </w:r>
    </w:p>
    <w:p w14:paraId="6DC538B9" w14:textId="77777777" w:rsidR="008A25E6" w:rsidRDefault="008A25E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1.3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Правил:</w:t>
      </w:r>
    </w:p>
    <w:p w14:paraId="421E0053" w14:textId="77777777" w:rsidR="008A25E6" w:rsidRDefault="0074408B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853E93">
        <w:rPr>
          <w:sz w:val="26"/>
          <w:szCs w:val="26"/>
        </w:rPr>
        <w:t>«</w:t>
      </w:r>
      <w:r>
        <w:rPr>
          <w:sz w:val="26"/>
          <w:szCs w:val="26"/>
        </w:rPr>
        <w:t>а</w:t>
      </w:r>
      <w:r w:rsidR="00853E93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 «а также присвоения одного и того же адреса» заменить словами «а также присвоения адреса с аналогичной номерной частью»;</w:t>
      </w:r>
    </w:p>
    <w:p w14:paraId="13FF5861" w14:textId="77777777" w:rsidR="0074408B" w:rsidRDefault="0074408B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853E93">
        <w:rPr>
          <w:sz w:val="26"/>
          <w:szCs w:val="26"/>
        </w:rPr>
        <w:t>«</w:t>
      </w:r>
      <w:r>
        <w:rPr>
          <w:sz w:val="26"/>
          <w:szCs w:val="26"/>
        </w:rPr>
        <w:t>в</w:t>
      </w:r>
      <w:r w:rsidR="00853E93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 «а также внесение адреса в государственный</w:t>
      </w:r>
      <w:r w:rsidR="00D63F8F">
        <w:rPr>
          <w:sz w:val="26"/>
          <w:szCs w:val="26"/>
        </w:rPr>
        <w:t xml:space="preserve"> адресный реестр.» заменить словами «а также размещения сведений об адресе в государственном адресном реестре.»;</w:t>
      </w:r>
    </w:p>
    <w:p w14:paraId="45EE4E1D" w14:textId="77777777" w:rsidR="00D63F8F" w:rsidRDefault="00D63F8F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2.2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Правил изложить в следующей редакции:</w:t>
      </w:r>
    </w:p>
    <w:p w14:paraId="6237964F" w14:textId="1ACD81EC" w:rsidR="00D63F8F" w:rsidRDefault="00D63F8F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«2.2. Присвоение объекту адресации адреса и (или) аннулирование такого адреса осуществляются Администрацией города Рубцовска Алтайского края</w:t>
      </w:r>
      <w:r w:rsidR="003605FD">
        <w:rPr>
          <w:sz w:val="26"/>
          <w:szCs w:val="26"/>
        </w:rPr>
        <w:t xml:space="preserve">    </w:t>
      </w:r>
      <w:proofErr w:type="gramStart"/>
      <w:r w:rsidR="003605F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(</w:t>
      </w:r>
      <w:proofErr w:type="gramEnd"/>
      <w:r>
        <w:rPr>
          <w:sz w:val="26"/>
          <w:szCs w:val="26"/>
        </w:rPr>
        <w:t>далее – уполномоченный орган) в случаях, предусмотренных пунктами 2.3, 2.11, 2.11(1)</w:t>
      </w:r>
      <w:r w:rsidR="00887E7D">
        <w:rPr>
          <w:sz w:val="26"/>
          <w:szCs w:val="26"/>
        </w:rPr>
        <w:t xml:space="preserve"> настоящих Правил, с соблюдением требований пункта 2.18 настоящих Правил.</w:t>
      </w:r>
    </w:p>
    <w:p w14:paraId="098E447F" w14:textId="77777777" w:rsidR="00887E7D" w:rsidRDefault="00887E7D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Кроме того, присвоение объекту адресации адреса или аннулирование такого адреса осуществляются уполномоченным органом на основании заявлений физических и юридических лиц, указанных в пунктах 2.25 и 2.27 настоящих Правил.»;</w:t>
      </w:r>
    </w:p>
    <w:p w14:paraId="31E66FEA" w14:textId="77777777" w:rsidR="00272D10" w:rsidRDefault="00887E7D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272D10">
        <w:rPr>
          <w:sz w:val="26"/>
          <w:szCs w:val="26"/>
        </w:rPr>
        <w:t xml:space="preserve"> пункт 2.4 </w:t>
      </w:r>
      <w:r w:rsidR="00B738F8">
        <w:rPr>
          <w:sz w:val="26"/>
          <w:szCs w:val="26"/>
        </w:rPr>
        <w:t xml:space="preserve">раздела </w:t>
      </w:r>
      <w:r w:rsidR="00B738F8">
        <w:rPr>
          <w:sz w:val="26"/>
          <w:szCs w:val="26"/>
          <w:lang w:val="en-US"/>
        </w:rPr>
        <w:t>I</w:t>
      </w:r>
      <w:r w:rsidR="00B738F8">
        <w:rPr>
          <w:sz w:val="26"/>
          <w:szCs w:val="26"/>
        </w:rPr>
        <w:t xml:space="preserve">I </w:t>
      </w:r>
      <w:r w:rsidR="00272D10">
        <w:rPr>
          <w:sz w:val="26"/>
          <w:szCs w:val="26"/>
        </w:rPr>
        <w:t>Правил изложить в следующей редакции:</w:t>
      </w:r>
    </w:p>
    <w:p w14:paraId="70602B30" w14:textId="77777777" w:rsidR="00272D10" w:rsidRDefault="00272D1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  <w:r w:rsidR="00E50386">
        <w:rPr>
          <w:sz w:val="26"/>
          <w:szCs w:val="26"/>
        </w:rPr>
        <w:t>»;</w:t>
      </w:r>
    </w:p>
    <w:p w14:paraId="3465BFB5" w14:textId="77777777" w:rsidR="00E50386" w:rsidRDefault="00E5038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 2.5 </w:t>
      </w:r>
      <w:r w:rsidR="00B738F8">
        <w:rPr>
          <w:sz w:val="26"/>
          <w:szCs w:val="26"/>
        </w:rPr>
        <w:t xml:space="preserve">раздела </w:t>
      </w:r>
      <w:r w:rsidR="00B738F8">
        <w:rPr>
          <w:sz w:val="26"/>
          <w:szCs w:val="26"/>
          <w:lang w:val="en-US"/>
        </w:rPr>
        <w:t>I</w:t>
      </w:r>
      <w:r w:rsidR="00B738F8">
        <w:rPr>
          <w:sz w:val="26"/>
          <w:szCs w:val="26"/>
        </w:rPr>
        <w:t xml:space="preserve">I </w:t>
      </w:r>
      <w:r>
        <w:rPr>
          <w:sz w:val="26"/>
          <w:szCs w:val="26"/>
        </w:rPr>
        <w:t>Правил изложить в следующей редакции:</w:t>
      </w:r>
    </w:p>
    <w:p w14:paraId="3E78528E" w14:textId="77777777" w:rsidR="00E50386" w:rsidRDefault="00E5038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«2.5. 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расположены.»;</w:t>
      </w:r>
    </w:p>
    <w:p w14:paraId="2903D639" w14:textId="77777777" w:rsidR="00E50386" w:rsidRPr="00E50386" w:rsidRDefault="00E50386" w:rsidP="00916F42">
      <w:pPr>
        <w:ind w:firstLine="709"/>
        <w:jc w:val="both"/>
        <w:rPr>
          <w:sz w:val="26"/>
          <w:szCs w:val="26"/>
        </w:rPr>
      </w:pPr>
      <w:r w:rsidRPr="00E50386">
        <w:rPr>
          <w:sz w:val="26"/>
          <w:szCs w:val="26"/>
        </w:rPr>
        <w:t xml:space="preserve">1.6. </w:t>
      </w:r>
      <w:r w:rsidR="00B738F8">
        <w:rPr>
          <w:sz w:val="26"/>
          <w:szCs w:val="26"/>
        </w:rPr>
        <w:t xml:space="preserve">раздел </w:t>
      </w:r>
      <w:r w:rsidR="00B738F8">
        <w:rPr>
          <w:sz w:val="26"/>
          <w:szCs w:val="26"/>
          <w:lang w:val="en-US"/>
        </w:rPr>
        <w:t>I</w:t>
      </w:r>
      <w:r w:rsidR="00B738F8">
        <w:rPr>
          <w:sz w:val="26"/>
          <w:szCs w:val="26"/>
        </w:rPr>
        <w:t>I</w:t>
      </w:r>
      <w:r w:rsidR="00B738F8" w:rsidRPr="00E50386">
        <w:rPr>
          <w:sz w:val="26"/>
          <w:szCs w:val="26"/>
        </w:rPr>
        <w:t xml:space="preserve"> </w:t>
      </w:r>
      <w:r w:rsidRPr="00E50386">
        <w:rPr>
          <w:sz w:val="26"/>
          <w:szCs w:val="26"/>
        </w:rPr>
        <w:t xml:space="preserve">Правил </w:t>
      </w:r>
      <w:r w:rsidR="00B738F8" w:rsidRPr="00E50386">
        <w:rPr>
          <w:sz w:val="26"/>
          <w:szCs w:val="26"/>
        </w:rPr>
        <w:t xml:space="preserve">дополнить </w:t>
      </w:r>
      <w:r w:rsidRPr="00E50386">
        <w:rPr>
          <w:sz w:val="26"/>
          <w:szCs w:val="26"/>
        </w:rPr>
        <w:t>пунктом 2.11(1) следующего содержания:</w:t>
      </w:r>
    </w:p>
    <w:p w14:paraId="133E0ADF" w14:textId="77777777" w:rsidR="00E50386" w:rsidRPr="000B6956" w:rsidRDefault="00E50386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386">
        <w:rPr>
          <w:rFonts w:ascii="Times New Roman" w:hAnsi="Times New Roman" w:cs="Times New Roman"/>
          <w:sz w:val="26"/>
          <w:szCs w:val="26"/>
        </w:rPr>
        <w:t>«2.11(1). Аннулирование адресов объектов адресации осуществляется уполномоченным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0386">
        <w:rPr>
          <w:rFonts w:ascii="Times New Roman" w:hAnsi="Times New Roman" w:cs="Times New Roman"/>
          <w:sz w:val="26"/>
          <w:szCs w:val="26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</w:t>
      </w:r>
      <w:hyperlink r:id="rId8">
        <w:r w:rsidRPr="00E50386">
          <w:rPr>
            <w:rFonts w:ascii="Times New Roman" w:hAnsi="Times New Roman" w:cs="Times New Roman"/>
            <w:sz w:val="26"/>
            <w:szCs w:val="26"/>
          </w:rPr>
          <w:t>части 7 статьи 72</w:t>
        </w:r>
      </w:hyperlink>
      <w:r w:rsidRPr="00E50386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от 13.07.2015 № 218-ФЗ</w:t>
      </w:r>
      <w:r w:rsidRPr="00E50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50386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0386">
        <w:rPr>
          <w:rFonts w:ascii="Times New Roman" w:hAnsi="Times New Roman" w:cs="Times New Roman"/>
          <w:sz w:val="26"/>
          <w:szCs w:val="26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4E33CF66" w14:textId="77777777" w:rsidR="00876C54" w:rsidRDefault="00876C54" w:rsidP="00876C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76C5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подпункте «в» пункта 2.18</w:t>
      </w:r>
      <w:r w:rsidRPr="00876C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 слова «о развитии застроенной территории» заменить словами «о комплексном развитии территории»;</w:t>
      </w:r>
    </w:p>
    <w:p w14:paraId="34A85359" w14:textId="77777777" w:rsidR="00EB6305" w:rsidRDefault="00E50386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76C54" w:rsidRPr="00876C5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76C54">
        <w:rPr>
          <w:rFonts w:ascii="Times New Roman" w:hAnsi="Times New Roman" w:cs="Times New Roman"/>
          <w:sz w:val="26"/>
          <w:szCs w:val="26"/>
        </w:rPr>
        <w:t xml:space="preserve">часть вторую </w:t>
      </w:r>
      <w:r w:rsidR="00916F42">
        <w:rPr>
          <w:rFonts w:ascii="Times New Roman" w:hAnsi="Times New Roman" w:cs="Times New Roman"/>
          <w:sz w:val="26"/>
          <w:szCs w:val="26"/>
        </w:rPr>
        <w:t>пункт</w:t>
      </w:r>
      <w:r w:rsidR="00ED360B">
        <w:rPr>
          <w:rFonts w:ascii="Times New Roman" w:hAnsi="Times New Roman" w:cs="Times New Roman"/>
          <w:sz w:val="26"/>
          <w:szCs w:val="26"/>
        </w:rPr>
        <w:t>а</w:t>
      </w:r>
      <w:r w:rsidR="00916F42">
        <w:rPr>
          <w:rFonts w:ascii="Times New Roman" w:hAnsi="Times New Roman" w:cs="Times New Roman"/>
          <w:sz w:val="26"/>
          <w:szCs w:val="26"/>
        </w:rPr>
        <w:t xml:space="preserve"> 2.20</w:t>
      </w:r>
      <w:r w:rsidR="00ED360B" w:rsidRPr="00ED360B">
        <w:rPr>
          <w:sz w:val="26"/>
          <w:szCs w:val="26"/>
        </w:rPr>
        <w:t xml:space="preserve"> </w:t>
      </w:r>
      <w:r w:rsidR="00ED360B" w:rsidRPr="00ED360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D360B" w:rsidRPr="00ED360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D360B" w:rsidRPr="00ED360B">
        <w:rPr>
          <w:rFonts w:ascii="Times New Roman" w:hAnsi="Times New Roman" w:cs="Times New Roman"/>
          <w:sz w:val="26"/>
          <w:szCs w:val="26"/>
        </w:rPr>
        <w:t>I</w:t>
      </w:r>
      <w:r w:rsidR="00916F42">
        <w:rPr>
          <w:rFonts w:ascii="Times New Roman" w:hAnsi="Times New Roman" w:cs="Times New Roman"/>
          <w:sz w:val="26"/>
          <w:szCs w:val="26"/>
        </w:rPr>
        <w:t xml:space="preserve"> Правил </w:t>
      </w:r>
      <w:r w:rsidR="00EB630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14:paraId="38924843" w14:textId="77777777" w:rsidR="00E50386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16F42">
        <w:rPr>
          <w:rFonts w:ascii="Times New Roman" w:hAnsi="Times New Roman" w:cs="Times New Roman"/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14:paraId="5EEAFE64" w14:textId="77777777"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A4">
        <w:rPr>
          <w:rFonts w:ascii="Times New Roman" w:hAnsi="Times New Roman" w:cs="Times New Roman"/>
          <w:sz w:val="26"/>
          <w:szCs w:val="26"/>
        </w:rPr>
        <w:t>1.</w:t>
      </w:r>
      <w:r w:rsidR="002136A4" w:rsidRPr="002136A4">
        <w:rPr>
          <w:rFonts w:ascii="Times New Roman" w:hAnsi="Times New Roman" w:cs="Times New Roman"/>
          <w:sz w:val="26"/>
          <w:szCs w:val="26"/>
        </w:rPr>
        <w:t>9</w:t>
      </w:r>
      <w:r w:rsidRPr="002136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пункте 2.22</w:t>
      </w:r>
      <w:r w:rsidR="00C861D1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Правил:</w:t>
      </w:r>
    </w:p>
    <w:p w14:paraId="782E2A2D" w14:textId="77777777"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перво</w:t>
      </w:r>
      <w:r w:rsidR="00C861D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слова «внесению уполномоченным органом в государственный адресный реестр» заменить словами «размещению уполномоченным органом в государственном адресном реестре»;</w:t>
      </w:r>
    </w:p>
    <w:p w14:paraId="1E14F71D" w14:textId="77777777"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втор</w:t>
      </w:r>
      <w:r w:rsidR="00C861D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054F">
        <w:rPr>
          <w:rFonts w:ascii="Times New Roman" w:hAnsi="Times New Roman" w:cs="Times New Roman"/>
          <w:sz w:val="26"/>
          <w:szCs w:val="26"/>
        </w:rPr>
        <w:t>слова «без внесения соответствующих сведений в государственный адресный реестр» заменить словами «без размещения соответствующих сведений в государственном адресном реестре»;</w:t>
      </w:r>
    </w:p>
    <w:p w14:paraId="2558C344" w14:textId="77777777" w:rsidR="00DF054F" w:rsidRDefault="00DF054F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136A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пункт 2.24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14:paraId="5947D63A" w14:textId="77777777" w:rsidR="00DF054F" w:rsidRDefault="00DF054F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«2.24. </w:t>
      </w:r>
      <w:r w:rsidRPr="00DF054F">
        <w:rPr>
          <w:rFonts w:ascii="Times New Roman" w:hAnsi="Times New Roman" w:cs="Times New Roman"/>
          <w:sz w:val="26"/>
          <w:szCs w:val="26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33F256B2" w14:textId="77777777" w:rsidR="00DF054F" w:rsidRDefault="000336F5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136A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четверто</w:t>
      </w:r>
      <w:r w:rsidR="00C861D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пункта 2.27</w:t>
      </w:r>
      <w:r w:rsidR="00C861D1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 слова «От имени лица, указанного в пункте 2.25 настоящих Правил,» заменить словами «С заявлением»;</w:t>
      </w:r>
    </w:p>
    <w:p w14:paraId="72F4CC85" w14:textId="77777777" w:rsidR="00D47A83" w:rsidRDefault="00D47A83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2136A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пункт 2.33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14:paraId="3456ECB3" w14:textId="77777777" w:rsidR="00D47A83" w:rsidRDefault="00D47A83" w:rsidP="00D47A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«2.33. </w:t>
      </w:r>
      <w:r>
        <w:rPr>
          <w:rFonts w:eastAsiaTheme="minorHAnsi"/>
          <w:sz w:val="26"/>
          <w:szCs w:val="26"/>
          <w:lang w:eastAsia="en-US"/>
        </w:rPr>
        <w:t xml:space="preserve">Документы, указанные в подпунктах «б», «д», «з» и «и» пункта 2.32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D47A8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«О публично-правовой компании «</w:t>
      </w:r>
      <w:proofErr w:type="spellStart"/>
      <w:r>
        <w:rPr>
          <w:rFonts w:eastAsiaTheme="minorHAnsi"/>
          <w:sz w:val="26"/>
          <w:szCs w:val="26"/>
          <w:lang w:eastAsia="en-US"/>
        </w:rPr>
        <w:t>Роскадастр</w:t>
      </w:r>
      <w:proofErr w:type="spellEnd"/>
      <w:r>
        <w:rPr>
          <w:rFonts w:eastAsiaTheme="minorHAnsi"/>
          <w:sz w:val="26"/>
          <w:szCs w:val="26"/>
          <w:lang w:eastAsia="en-US"/>
        </w:rPr>
        <w:t>», в порядке межведомственного информационного взаимодействия по запросу уполномоченного органа.»;</w:t>
      </w:r>
    </w:p>
    <w:p w14:paraId="05C3558A" w14:textId="77777777"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A4">
        <w:rPr>
          <w:rFonts w:ascii="Times New Roman" w:hAnsi="Times New Roman" w:cs="Times New Roman"/>
          <w:sz w:val="26"/>
          <w:szCs w:val="26"/>
        </w:rPr>
        <w:t>1.1</w:t>
      </w:r>
      <w:r w:rsidR="002136A4" w:rsidRPr="002136A4">
        <w:rPr>
          <w:rFonts w:ascii="Times New Roman" w:hAnsi="Times New Roman" w:cs="Times New Roman"/>
          <w:sz w:val="26"/>
          <w:szCs w:val="26"/>
        </w:rPr>
        <w:t>3</w:t>
      </w:r>
      <w:r w:rsidRPr="002136A4">
        <w:rPr>
          <w:rFonts w:ascii="Times New Roman" w:hAnsi="Times New Roman" w:cs="Times New Roman"/>
          <w:sz w:val="26"/>
          <w:szCs w:val="26"/>
        </w:rPr>
        <w:t>.</w:t>
      </w:r>
      <w:r w:rsidRPr="000336F5">
        <w:rPr>
          <w:rFonts w:ascii="Times New Roman" w:hAnsi="Times New Roman" w:cs="Times New Roman"/>
          <w:sz w:val="26"/>
          <w:szCs w:val="26"/>
        </w:rPr>
        <w:t xml:space="preserve"> пункт 2.36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 w:rsidRPr="00C861D1">
        <w:rPr>
          <w:rFonts w:ascii="Times New Roman" w:hAnsi="Times New Roman" w:cs="Times New Roman"/>
          <w:sz w:val="26"/>
          <w:szCs w:val="26"/>
        </w:rPr>
        <w:t xml:space="preserve"> </w:t>
      </w:r>
      <w:r w:rsidRPr="000336F5"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14:paraId="31B53FB0" w14:textId="77777777"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«2.36.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11591164" w14:textId="77777777"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20FCE3A0" w14:textId="77777777" w:rsid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20B530BE" w14:textId="77777777"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861D1">
        <w:rPr>
          <w:sz w:val="26"/>
          <w:szCs w:val="26"/>
        </w:rPr>
        <w:t xml:space="preserve">раздел </w:t>
      </w:r>
      <w:r w:rsidR="00C861D1">
        <w:rPr>
          <w:sz w:val="26"/>
          <w:szCs w:val="26"/>
          <w:lang w:val="en-US"/>
        </w:rPr>
        <w:t>II</w:t>
      </w:r>
      <w:r w:rsidR="00C861D1">
        <w:rPr>
          <w:sz w:val="26"/>
          <w:szCs w:val="26"/>
        </w:rPr>
        <w:t xml:space="preserve"> </w:t>
      </w:r>
      <w:r w:rsidRPr="00E50386">
        <w:rPr>
          <w:sz w:val="26"/>
          <w:szCs w:val="26"/>
        </w:rPr>
        <w:t xml:space="preserve">Правил </w:t>
      </w:r>
      <w:r w:rsidR="00C861D1" w:rsidRPr="00E50386">
        <w:rPr>
          <w:sz w:val="26"/>
          <w:szCs w:val="26"/>
        </w:rPr>
        <w:t xml:space="preserve">дополнить </w:t>
      </w:r>
      <w:r w:rsidRPr="00E50386">
        <w:rPr>
          <w:sz w:val="26"/>
          <w:szCs w:val="26"/>
        </w:rPr>
        <w:t>пунктом 2.</w:t>
      </w:r>
      <w:r>
        <w:rPr>
          <w:sz w:val="26"/>
          <w:szCs w:val="26"/>
        </w:rPr>
        <w:t>36</w:t>
      </w:r>
      <w:r w:rsidRPr="00E50386">
        <w:rPr>
          <w:sz w:val="26"/>
          <w:szCs w:val="26"/>
        </w:rPr>
        <w:t>(1) следующего содержания:</w:t>
      </w:r>
    </w:p>
    <w:p w14:paraId="621BA4AA" w14:textId="58FDEFDB"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«2.36</w:t>
      </w:r>
      <w:r w:rsidR="003605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(1). </w:t>
      </w:r>
      <w:r w:rsidRPr="006A2EE2">
        <w:rPr>
          <w:sz w:val="26"/>
          <w:szCs w:val="26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hyperlink w:anchor="P166">
        <w:r w:rsidRPr="006A2EE2">
          <w:rPr>
            <w:sz w:val="26"/>
            <w:szCs w:val="26"/>
          </w:rPr>
          <w:t xml:space="preserve">пунктах </w:t>
        </w:r>
      </w:hyperlink>
      <w:r>
        <w:rPr>
          <w:sz w:val="26"/>
          <w:szCs w:val="26"/>
        </w:rPr>
        <w:t>2.25</w:t>
      </w:r>
      <w:r w:rsidRPr="006A2EE2">
        <w:rPr>
          <w:sz w:val="26"/>
          <w:szCs w:val="26"/>
        </w:rPr>
        <w:t xml:space="preserve"> и </w:t>
      </w:r>
      <w:r>
        <w:rPr>
          <w:sz w:val="26"/>
          <w:szCs w:val="26"/>
        </w:rPr>
        <w:t>2.27</w:t>
      </w:r>
      <w:r w:rsidRPr="006A2EE2">
        <w:rPr>
          <w:sz w:val="26"/>
          <w:szCs w:val="26"/>
        </w:rPr>
        <w:t xml:space="preserve">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sz w:val="26"/>
          <w:szCs w:val="26"/>
        </w:rPr>
        <w:t>»;</w:t>
      </w:r>
    </w:p>
    <w:p w14:paraId="5988FE13" w14:textId="77777777"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E5A75">
        <w:rPr>
          <w:sz w:val="26"/>
          <w:szCs w:val="26"/>
        </w:rPr>
        <w:t>в пункте 2.38</w:t>
      </w:r>
      <w:r w:rsidR="00C861D1">
        <w:rPr>
          <w:sz w:val="26"/>
          <w:szCs w:val="26"/>
        </w:rPr>
        <w:t xml:space="preserve"> раздела </w:t>
      </w:r>
      <w:r w:rsidR="00C861D1">
        <w:rPr>
          <w:sz w:val="26"/>
          <w:szCs w:val="26"/>
          <w:lang w:val="en-US"/>
        </w:rPr>
        <w:t>II</w:t>
      </w:r>
      <w:r w:rsidR="006E5A75">
        <w:rPr>
          <w:sz w:val="26"/>
          <w:szCs w:val="26"/>
        </w:rPr>
        <w:t xml:space="preserve"> Правил:</w:t>
      </w:r>
    </w:p>
    <w:p w14:paraId="77880374" w14:textId="77777777" w:rsidR="00C861D1" w:rsidRDefault="00C861D1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6E5A75">
        <w:rPr>
          <w:sz w:val="26"/>
          <w:szCs w:val="26"/>
        </w:rPr>
        <w:t xml:space="preserve"> перв</w:t>
      </w:r>
      <w:r>
        <w:rPr>
          <w:sz w:val="26"/>
          <w:szCs w:val="26"/>
        </w:rPr>
        <w:t>ую</w:t>
      </w:r>
      <w:r w:rsidR="006E5A75">
        <w:rPr>
          <w:sz w:val="26"/>
          <w:szCs w:val="26"/>
        </w:rPr>
        <w:t xml:space="preserve"> изложить в следующей редакции: </w:t>
      </w:r>
    </w:p>
    <w:p w14:paraId="37F97034" w14:textId="77777777" w:rsidR="006E5A75" w:rsidRDefault="006E5A75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«2.38. </w:t>
      </w:r>
      <w:r w:rsidRPr="006E5A75">
        <w:rPr>
          <w:sz w:val="26"/>
          <w:szCs w:val="26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>
        <w:rPr>
          <w:sz w:val="26"/>
          <w:szCs w:val="26"/>
        </w:rPr>
        <w:t>»;</w:t>
      </w:r>
    </w:p>
    <w:p w14:paraId="7752467D" w14:textId="77777777" w:rsidR="006E5A75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F133F">
        <w:rPr>
          <w:sz w:val="26"/>
          <w:szCs w:val="26"/>
        </w:rPr>
        <w:t>части второй</w:t>
      </w:r>
      <w:r>
        <w:rPr>
          <w:sz w:val="26"/>
          <w:szCs w:val="26"/>
        </w:rPr>
        <w:t xml:space="preserve"> слова «обеспечивает передачу документа в многофункциональный центр» заменить словами «</w:t>
      </w:r>
      <w:r w:rsidRPr="00607BF0">
        <w:rPr>
          <w:sz w:val="26"/>
          <w:szCs w:val="26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>
        <w:rPr>
          <w:sz w:val="26"/>
          <w:szCs w:val="26"/>
        </w:rPr>
        <w:t>»;</w:t>
      </w:r>
    </w:p>
    <w:p w14:paraId="2A67342E" w14:textId="77777777" w:rsidR="000B6956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6</w:t>
      </w:r>
      <w:r>
        <w:rPr>
          <w:sz w:val="26"/>
          <w:szCs w:val="26"/>
        </w:rPr>
        <w:t xml:space="preserve">. пункт 4.9 </w:t>
      </w:r>
      <w:r w:rsidR="008F133F">
        <w:rPr>
          <w:sz w:val="26"/>
          <w:szCs w:val="26"/>
        </w:rPr>
        <w:t xml:space="preserve">раздела </w:t>
      </w:r>
      <w:r w:rsidR="008F133F">
        <w:rPr>
          <w:sz w:val="26"/>
          <w:szCs w:val="26"/>
          <w:lang w:val="en-US"/>
        </w:rPr>
        <w:t>IV</w:t>
      </w:r>
      <w:r w:rsidR="008F133F" w:rsidRPr="00A3762A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изложить в следующей редакции:</w:t>
      </w:r>
    </w:p>
    <w:p w14:paraId="54498B79" w14:textId="77777777" w:rsidR="00607BF0" w:rsidRPr="00607BF0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«4.9. </w:t>
      </w:r>
      <w:r w:rsidRPr="00607BF0">
        <w:rPr>
          <w:sz w:val="26"/>
          <w:szCs w:val="26"/>
        </w:rPr>
        <w:t xml:space="preserve">В структуре адресации для нумерации объектов адресации используется целое и (или) дробное числительное, за исключением арабской цифры </w:t>
      </w:r>
      <w:r>
        <w:rPr>
          <w:sz w:val="26"/>
          <w:szCs w:val="26"/>
        </w:rPr>
        <w:t>«</w:t>
      </w:r>
      <w:r w:rsidRPr="00607BF0">
        <w:rPr>
          <w:sz w:val="26"/>
          <w:szCs w:val="26"/>
        </w:rPr>
        <w:t>0</w:t>
      </w:r>
      <w:r>
        <w:rPr>
          <w:sz w:val="26"/>
          <w:szCs w:val="26"/>
        </w:rPr>
        <w:t>»</w:t>
      </w:r>
      <w:r w:rsidRPr="00607BF0">
        <w:rPr>
          <w:sz w:val="26"/>
          <w:szCs w:val="26"/>
        </w:rPr>
        <w:t>, с добавлением буквенного индекса (при необходимости).</w:t>
      </w:r>
      <w:r>
        <w:rPr>
          <w:sz w:val="26"/>
          <w:szCs w:val="26"/>
        </w:rPr>
        <w:t>».</w:t>
      </w:r>
    </w:p>
    <w:p w14:paraId="247874BB" w14:textId="77777777" w:rsidR="007479B1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79B1">
        <w:rPr>
          <w:sz w:val="26"/>
          <w:szCs w:val="26"/>
        </w:rPr>
        <w:t xml:space="preserve">. </w:t>
      </w:r>
      <w:r w:rsidR="0016234A">
        <w:rPr>
          <w:sz w:val="26"/>
          <w:szCs w:val="26"/>
        </w:rPr>
        <w:t>Опубликовать н</w:t>
      </w:r>
      <w:r w:rsidR="0016234A" w:rsidRPr="001B6CB0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 w:rsidR="0016234A">
        <w:rPr>
          <w:sz w:val="26"/>
          <w:szCs w:val="26"/>
        </w:rPr>
        <w:t>«</w:t>
      </w:r>
      <w:r w:rsidR="0016234A" w:rsidRPr="001B6CB0">
        <w:rPr>
          <w:sz w:val="26"/>
          <w:szCs w:val="26"/>
        </w:rPr>
        <w:t>Интернет</w:t>
      </w:r>
      <w:r w:rsidR="0016234A">
        <w:rPr>
          <w:sz w:val="26"/>
          <w:szCs w:val="26"/>
        </w:rPr>
        <w:t>»</w:t>
      </w:r>
      <w:r w:rsidR="0016234A" w:rsidRPr="001B6CB0">
        <w:rPr>
          <w:sz w:val="26"/>
          <w:szCs w:val="26"/>
        </w:rPr>
        <w:t>.</w:t>
      </w:r>
    </w:p>
    <w:p w14:paraId="3C22E042" w14:textId="77777777" w:rsidR="0016234A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14:paraId="210211E7" w14:textId="77777777" w:rsidR="0016234A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5550D">
        <w:rPr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sz w:val="26"/>
          <w:szCs w:val="26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775A129" w14:textId="77777777" w:rsidR="0016234A" w:rsidRDefault="0016234A" w:rsidP="00916F42">
      <w:pPr>
        <w:ind w:firstLine="709"/>
        <w:jc w:val="both"/>
        <w:rPr>
          <w:sz w:val="26"/>
          <w:szCs w:val="26"/>
        </w:rPr>
      </w:pPr>
    </w:p>
    <w:p w14:paraId="26B47E5C" w14:textId="77777777" w:rsidR="00F304B0" w:rsidRDefault="00F304B0" w:rsidP="0016234A">
      <w:pPr>
        <w:jc w:val="both"/>
        <w:rPr>
          <w:sz w:val="26"/>
          <w:szCs w:val="26"/>
        </w:rPr>
      </w:pPr>
    </w:p>
    <w:p w14:paraId="104AD5E8" w14:textId="77777777" w:rsidR="00EF72DE" w:rsidRPr="00EF72DE" w:rsidRDefault="00EF72DE" w:rsidP="00EF72DE">
      <w:pPr>
        <w:jc w:val="both"/>
        <w:rPr>
          <w:sz w:val="26"/>
          <w:szCs w:val="26"/>
        </w:rPr>
      </w:pPr>
      <w:r w:rsidRPr="00EF72DE">
        <w:rPr>
          <w:sz w:val="26"/>
          <w:szCs w:val="26"/>
        </w:rPr>
        <w:t xml:space="preserve">Первый заместитель Главы </w:t>
      </w:r>
    </w:p>
    <w:p w14:paraId="21FCD1F1" w14:textId="77777777" w:rsidR="00EF72DE" w:rsidRPr="00EF72DE" w:rsidRDefault="00EF72DE" w:rsidP="00EF72DE">
      <w:pPr>
        <w:jc w:val="both"/>
        <w:rPr>
          <w:sz w:val="26"/>
          <w:szCs w:val="26"/>
        </w:rPr>
      </w:pPr>
      <w:r w:rsidRPr="00EF72DE">
        <w:rPr>
          <w:sz w:val="26"/>
          <w:szCs w:val="26"/>
        </w:rPr>
        <w:t>Администрации города Рубцовска –</w:t>
      </w:r>
    </w:p>
    <w:p w14:paraId="7B0EC7EA" w14:textId="77777777" w:rsidR="00EF72DE" w:rsidRPr="00EF72DE" w:rsidRDefault="00EF72DE" w:rsidP="00EF72DE">
      <w:pPr>
        <w:jc w:val="both"/>
        <w:rPr>
          <w:sz w:val="26"/>
          <w:szCs w:val="26"/>
        </w:rPr>
      </w:pPr>
      <w:r w:rsidRPr="00EF72DE">
        <w:rPr>
          <w:sz w:val="26"/>
          <w:szCs w:val="26"/>
        </w:rPr>
        <w:t xml:space="preserve">председатель комитета по финансам, </w:t>
      </w:r>
    </w:p>
    <w:p w14:paraId="01185326" w14:textId="41282985" w:rsidR="00EF72DE" w:rsidRPr="00EF72DE" w:rsidRDefault="00EF72DE" w:rsidP="00EF72DE">
      <w:pPr>
        <w:jc w:val="both"/>
        <w:rPr>
          <w:sz w:val="26"/>
          <w:szCs w:val="26"/>
        </w:rPr>
      </w:pPr>
      <w:r w:rsidRPr="00EF72DE">
        <w:rPr>
          <w:sz w:val="26"/>
          <w:szCs w:val="26"/>
        </w:rPr>
        <w:t xml:space="preserve">налоговой и кредитной политике                                                      </w:t>
      </w:r>
      <w:r>
        <w:rPr>
          <w:sz w:val="26"/>
          <w:szCs w:val="26"/>
        </w:rPr>
        <w:t xml:space="preserve">     </w:t>
      </w:r>
      <w:r w:rsidRPr="00EF72DE">
        <w:rPr>
          <w:sz w:val="26"/>
          <w:szCs w:val="26"/>
        </w:rPr>
        <w:t xml:space="preserve">     В.И. Пьянков</w:t>
      </w:r>
    </w:p>
    <w:p w14:paraId="75604870" w14:textId="69EEFC1D" w:rsidR="0016234A" w:rsidRPr="00BA3340" w:rsidRDefault="0016234A" w:rsidP="0016234A">
      <w:pPr>
        <w:jc w:val="both"/>
        <w:rPr>
          <w:sz w:val="26"/>
          <w:szCs w:val="26"/>
        </w:rPr>
      </w:pPr>
    </w:p>
    <w:p w14:paraId="09C7F9A9" w14:textId="77777777" w:rsidR="0016234A" w:rsidRPr="00430BFF" w:rsidRDefault="0016234A" w:rsidP="0016234A">
      <w:pPr>
        <w:rPr>
          <w:sz w:val="28"/>
          <w:szCs w:val="28"/>
        </w:rPr>
      </w:pP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</w:p>
    <w:p w14:paraId="57C17D5E" w14:textId="77777777" w:rsidR="0016234A" w:rsidRDefault="0016234A" w:rsidP="001623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4F36919" w14:textId="77777777" w:rsidR="003A1598" w:rsidRDefault="003A1598" w:rsidP="0016234A">
      <w:pPr>
        <w:rPr>
          <w:i/>
        </w:rPr>
      </w:pPr>
    </w:p>
    <w:p w14:paraId="7913B7C6" w14:textId="77777777" w:rsidR="003A1598" w:rsidRDefault="003A1598" w:rsidP="0016234A">
      <w:pPr>
        <w:rPr>
          <w:i/>
        </w:rPr>
      </w:pPr>
    </w:p>
    <w:p w14:paraId="047E2304" w14:textId="77777777" w:rsidR="003A1598" w:rsidRDefault="003A1598" w:rsidP="0016234A">
      <w:pPr>
        <w:rPr>
          <w:i/>
        </w:rPr>
      </w:pPr>
    </w:p>
    <w:p w14:paraId="7611FC22" w14:textId="77777777" w:rsidR="003A1598" w:rsidRDefault="003A1598" w:rsidP="0016234A">
      <w:pPr>
        <w:rPr>
          <w:i/>
        </w:rPr>
      </w:pPr>
    </w:p>
    <w:sectPr w:rsidR="003A1598" w:rsidSect="00971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9289" w14:textId="77777777" w:rsidR="00877744" w:rsidRDefault="00877744" w:rsidP="00C375B0">
      <w:r>
        <w:separator/>
      </w:r>
    </w:p>
  </w:endnote>
  <w:endnote w:type="continuationSeparator" w:id="0">
    <w:p w14:paraId="3A2AA47C" w14:textId="77777777" w:rsidR="00877744" w:rsidRDefault="00877744" w:rsidP="00C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6F54" w14:textId="77777777" w:rsidR="00877744" w:rsidRDefault="00877744" w:rsidP="00C375B0">
      <w:r>
        <w:separator/>
      </w:r>
    </w:p>
  </w:footnote>
  <w:footnote w:type="continuationSeparator" w:id="0">
    <w:p w14:paraId="6146571C" w14:textId="77777777" w:rsidR="00877744" w:rsidRDefault="00877744" w:rsidP="00C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76894"/>
    <w:multiLevelType w:val="hybridMultilevel"/>
    <w:tmpl w:val="79F05636"/>
    <w:lvl w:ilvl="0" w:tplc="C614A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B0B87"/>
    <w:multiLevelType w:val="hybridMultilevel"/>
    <w:tmpl w:val="EFA04BFA"/>
    <w:lvl w:ilvl="0" w:tplc="347E19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5708943">
    <w:abstractNumId w:val="0"/>
  </w:num>
  <w:num w:numId="2" w16cid:durableId="80323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9B1"/>
    <w:rsid w:val="000336F5"/>
    <w:rsid w:val="000519F0"/>
    <w:rsid w:val="00060431"/>
    <w:rsid w:val="00085ACF"/>
    <w:rsid w:val="000B6956"/>
    <w:rsid w:val="000D2EBE"/>
    <w:rsid w:val="0016234A"/>
    <w:rsid w:val="00167DF9"/>
    <w:rsid w:val="00173FB2"/>
    <w:rsid w:val="002136A4"/>
    <w:rsid w:val="00272D10"/>
    <w:rsid w:val="00316C6C"/>
    <w:rsid w:val="003605FD"/>
    <w:rsid w:val="003700A3"/>
    <w:rsid w:val="003949C2"/>
    <w:rsid w:val="003A1598"/>
    <w:rsid w:val="003C095F"/>
    <w:rsid w:val="003C104E"/>
    <w:rsid w:val="004240D1"/>
    <w:rsid w:val="00432942"/>
    <w:rsid w:val="00463E21"/>
    <w:rsid w:val="00481B59"/>
    <w:rsid w:val="004E4C47"/>
    <w:rsid w:val="004F34EA"/>
    <w:rsid w:val="00510F77"/>
    <w:rsid w:val="005220EC"/>
    <w:rsid w:val="0057108D"/>
    <w:rsid w:val="005849E3"/>
    <w:rsid w:val="005A3884"/>
    <w:rsid w:val="005D468A"/>
    <w:rsid w:val="005E289A"/>
    <w:rsid w:val="005E30C4"/>
    <w:rsid w:val="00607BF0"/>
    <w:rsid w:val="006643CB"/>
    <w:rsid w:val="00664A10"/>
    <w:rsid w:val="006834C3"/>
    <w:rsid w:val="006A2EE2"/>
    <w:rsid w:val="006B3A12"/>
    <w:rsid w:val="006E5A75"/>
    <w:rsid w:val="0072426E"/>
    <w:rsid w:val="0074408B"/>
    <w:rsid w:val="007462ED"/>
    <w:rsid w:val="007479B1"/>
    <w:rsid w:val="007B13EC"/>
    <w:rsid w:val="007B7A6A"/>
    <w:rsid w:val="00853E93"/>
    <w:rsid w:val="00876C54"/>
    <w:rsid w:val="00877744"/>
    <w:rsid w:val="00887E7D"/>
    <w:rsid w:val="008A25E6"/>
    <w:rsid w:val="008F133F"/>
    <w:rsid w:val="009101FC"/>
    <w:rsid w:val="00916F42"/>
    <w:rsid w:val="00925D61"/>
    <w:rsid w:val="0097146C"/>
    <w:rsid w:val="0098004D"/>
    <w:rsid w:val="009B2550"/>
    <w:rsid w:val="00A3762A"/>
    <w:rsid w:val="00AA567D"/>
    <w:rsid w:val="00AC2CEF"/>
    <w:rsid w:val="00B42436"/>
    <w:rsid w:val="00B738F8"/>
    <w:rsid w:val="00C11A3A"/>
    <w:rsid w:val="00C2183E"/>
    <w:rsid w:val="00C2666C"/>
    <w:rsid w:val="00C375B0"/>
    <w:rsid w:val="00C861D1"/>
    <w:rsid w:val="00C86244"/>
    <w:rsid w:val="00C96CCC"/>
    <w:rsid w:val="00CB1583"/>
    <w:rsid w:val="00CB2250"/>
    <w:rsid w:val="00CD2CE2"/>
    <w:rsid w:val="00D11B75"/>
    <w:rsid w:val="00D47A83"/>
    <w:rsid w:val="00D63F8F"/>
    <w:rsid w:val="00D71AC0"/>
    <w:rsid w:val="00DE7BBC"/>
    <w:rsid w:val="00DF054F"/>
    <w:rsid w:val="00DF6E37"/>
    <w:rsid w:val="00E50386"/>
    <w:rsid w:val="00EB19D8"/>
    <w:rsid w:val="00EB6305"/>
    <w:rsid w:val="00EC05C2"/>
    <w:rsid w:val="00EC074F"/>
    <w:rsid w:val="00ED360B"/>
    <w:rsid w:val="00EF72DE"/>
    <w:rsid w:val="00F23B65"/>
    <w:rsid w:val="00F304B0"/>
    <w:rsid w:val="00F55D2A"/>
    <w:rsid w:val="00F573F6"/>
    <w:rsid w:val="00F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7A4D"/>
  <w15:docId w15:val="{9245E383-DF17-4E17-98AF-169CE7D2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34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2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6234A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162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3&amp;dst=12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32</cp:revision>
  <cp:lastPrinted>2024-05-20T06:31:00Z</cp:lastPrinted>
  <dcterms:created xsi:type="dcterms:W3CDTF">2020-10-14T07:46:00Z</dcterms:created>
  <dcterms:modified xsi:type="dcterms:W3CDTF">2024-05-24T04:06:00Z</dcterms:modified>
</cp:coreProperties>
</file>