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B62CAC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29.12.2018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596-р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A824DC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</w:t>
      </w:r>
      <w:r w:rsidR="00A824DC">
        <w:rPr>
          <w:rFonts w:ascii="Times New Roman" w:hAnsi="Times New Roman" w:cs="Times New Roman"/>
          <w:sz w:val="26"/>
          <w:szCs w:val="26"/>
        </w:rPr>
        <w:t>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2B8">
        <w:rPr>
          <w:rFonts w:ascii="Times New Roman" w:hAnsi="Times New Roman" w:cs="Times New Roman"/>
          <w:sz w:val="26"/>
          <w:szCs w:val="26"/>
        </w:rPr>
        <w:t>помещения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2F2018">
        <w:rPr>
          <w:rFonts w:ascii="Times New Roman" w:hAnsi="Times New Roman" w:cs="Times New Roman"/>
          <w:sz w:val="26"/>
          <w:szCs w:val="26"/>
        </w:rPr>
        <w:t>161,57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9052B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9052B8">
        <w:rPr>
          <w:rFonts w:ascii="Times New Roman" w:hAnsi="Times New Roman" w:cs="Times New Roman"/>
          <w:sz w:val="26"/>
          <w:szCs w:val="26"/>
        </w:rPr>
        <w:t>жилом доме</w:t>
      </w:r>
      <w:r w:rsidR="00A7051E">
        <w:rPr>
          <w:rFonts w:ascii="Times New Roman" w:hAnsi="Times New Roman" w:cs="Times New Roman"/>
          <w:sz w:val="26"/>
          <w:szCs w:val="26"/>
        </w:rPr>
        <w:t>, расположенно</w:t>
      </w:r>
      <w:r w:rsidR="009052B8">
        <w:rPr>
          <w:rFonts w:ascii="Times New Roman" w:hAnsi="Times New Roman" w:cs="Times New Roman"/>
          <w:sz w:val="26"/>
          <w:szCs w:val="26"/>
        </w:rPr>
        <w:t>м</w:t>
      </w:r>
      <w:r w:rsidR="003F2B67">
        <w:rPr>
          <w:rFonts w:ascii="Times New Roman" w:hAnsi="Times New Roman" w:cs="Times New Roman"/>
          <w:sz w:val="26"/>
          <w:szCs w:val="26"/>
        </w:rPr>
        <w:t xml:space="preserve"> по адресу: г. Рубцовск, ул. </w:t>
      </w:r>
      <w:r w:rsidR="002F2018">
        <w:rPr>
          <w:rFonts w:ascii="Times New Roman" w:hAnsi="Times New Roman" w:cs="Times New Roman"/>
          <w:sz w:val="26"/>
          <w:szCs w:val="26"/>
        </w:rPr>
        <w:t>Громова, д.24</w:t>
      </w:r>
      <w:r w:rsidR="003F2B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В.И.</w:t>
      </w:r>
      <w:r w:rsidR="00BF3AD8">
        <w:rPr>
          <w:rFonts w:ascii="Times New Roman" w:hAnsi="Times New Roman" w:cs="Times New Roman"/>
          <w:sz w:val="26"/>
          <w:szCs w:val="26"/>
        </w:rPr>
        <w:t xml:space="preserve"> </w:t>
      </w:r>
      <w:r w:rsidR="000C22D6">
        <w:rPr>
          <w:rFonts w:ascii="Times New Roman" w:hAnsi="Times New Roman" w:cs="Times New Roman"/>
          <w:sz w:val="26"/>
          <w:szCs w:val="26"/>
        </w:rPr>
        <w:t>Пьянкова.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 </w:t>
      </w:r>
      <w:r w:rsidR="00B62CAC">
        <w:rPr>
          <w:rFonts w:ascii="Times New Roman" w:hAnsi="Times New Roman" w:cs="Times New Roman"/>
          <w:sz w:val="26"/>
          <w:szCs w:val="26"/>
        </w:rPr>
        <w:t>29.12.</w:t>
      </w:r>
      <w:r w:rsidR="00C1352B">
        <w:rPr>
          <w:rFonts w:ascii="Times New Roman" w:hAnsi="Times New Roman" w:cs="Times New Roman"/>
          <w:sz w:val="26"/>
          <w:szCs w:val="26"/>
        </w:rPr>
        <w:t>2018</w:t>
      </w:r>
      <w:r w:rsidR="00B1551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B62CAC">
        <w:rPr>
          <w:rFonts w:ascii="Times New Roman" w:hAnsi="Times New Roman" w:cs="Times New Roman"/>
          <w:sz w:val="26"/>
          <w:szCs w:val="26"/>
        </w:rPr>
        <w:t>596-р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3307" w:rsidRDefault="00B63F72" w:rsidP="003101CA">
      <w:pPr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F3AD8">
        <w:rPr>
          <w:rFonts w:ascii="Times New Roman" w:hAnsi="Times New Roman" w:cs="Times New Roman"/>
          <w:sz w:val="26"/>
          <w:szCs w:val="26"/>
        </w:rPr>
        <w:t>помещения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2F2018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383307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2F2018">
        <w:rPr>
          <w:rFonts w:ascii="Times New Roman" w:hAnsi="Times New Roman" w:cs="Times New Roman"/>
          <w:sz w:val="26"/>
          <w:szCs w:val="26"/>
        </w:rPr>
        <w:t>161,57</w:t>
      </w:r>
      <w:r w:rsidR="00B15516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B1551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 w:rsidR="00BF3AD8">
        <w:rPr>
          <w:rFonts w:ascii="Times New Roman" w:hAnsi="Times New Roman" w:cs="Times New Roman"/>
          <w:sz w:val="26"/>
          <w:szCs w:val="26"/>
        </w:rPr>
        <w:t>в жилом доме, р</w:t>
      </w:r>
      <w:r w:rsidR="00383307">
        <w:rPr>
          <w:rFonts w:ascii="Times New Roman" w:hAnsi="Times New Roman" w:cs="Times New Roman"/>
          <w:sz w:val="26"/>
          <w:szCs w:val="26"/>
        </w:rPr>
        <w:t>асположенно</w:t>
      </w:r>
      <w:r w:rsidR="003101CA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по адресу: г. Рубцовск, ул. </w:t>
      </w:r>
      <w:r w:rsidR="002F2018">
        <w:rPr>
          <w:rFonts w:ascii="Times New Roman" w:hAnsi="Times New Roman" w:cs="Times New Roman"/>
          <w:sz w:val="26"/>
          <w:szCs w:val="26"/>
        </w:rPr>
        <w:t>Громова, д.24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3101C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310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3101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3101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3FC" w:rsidRPr="000A53FC">
        <w:rPr>
          <w:rFonts w:ascii="Times New Roman" w:hAnsi="Times New Roman" w:cs="Times New Roman"/>
          <w:sz w:val="26"/>
          <w:szCs w:val="26"/>
        </w:rPr>
        <w:t>28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3101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  <w:r w:rsidR="003101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(385-57) 4-23-55, </w:t>
      </w:r>
      <w:r w:rsidR="005F493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4-24-34.</w:t>
      </w:r>
    </w:p>
    <w:p w:rsidR="00B63F72" w:rsidRDefault="00B63F72" w:rsidP="003101C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0A53FC">
        <w:rPr>
          <w:rFonts w:ascii="Times New Roman" w:hAnsi="Times New Roman" w:cs="Times New Roman"/>
          <w:sz w:val="26"/>
          <w:szCs w:val="26"/>
        </w:rPr>
        <w:t>06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8 час.</w:t>
      </w:r>
      <w:r w:rsidR="00310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до 17 час.</w:t>
      </w:r>
      <w:r w:rsidR="00310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ежедневно до 10 час.</w:t>
      </w:r>
      <w:r w:rsidR="00310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0A53FC">
        <w:rPr>
          <w:rFonts w:ascii="Times New Roman" w:hAnsi="Times New Roman" w:cs="Times New Roman"/>
          <w:sz w:val="26"/>
          <w:szCs w:val="26"/>
        </w:rPr>
        <w:t>25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</w:t>
      </w:r>
      <w:r w:rsidR="000A53F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воскресенье и праздничные дни. Телефон </w:t>
      </w:r>
      <w:r w:rsidR="000A53FC">
        <w:rPr>
          <w:rFonts w:ascii="Times New Roman" w:hAnsi="Times New Roman" w:cs="Times New Roman"/>
          <w:sz w:val="26"/>
          <w:szCs w:val="26"/>
        </w:rPr>
        <w:t>8(38557) 96-428 доб.421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101CA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3101CA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04B8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 - 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указанном в извещении о проведении аукциона.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0A53FC">
        <w:rPr>
          <w:rFonts w:ascii="Times New Roman" w:hAnsi="Times New Roman" w:cs="Times New Roman"/>
          <w:sz w:val="26"/>
          <w:szCs w:val="26"/>
        </w:rPr>
        <w:t>21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 - телекоммуникационной сети «Интернет».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2175"/>
        <w:gridCol w:w="2835"/>
      </w:tblGrid>
      <w:tr w:rsidR="00B63F72" w:rsidRPr="00593100" w:rsidTr="00265446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</w:tr>
      <w:tr w:rsidR="00B63F72" w:rsidRPr="00593100" w:rsidTr="00B15516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0" w:rsidRDefault="008F4BF0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 w:rsidR="00BF3AD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4B87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B87">
              <w:rPr>
                <w:rFonts w:ascii="Times New Roman" w:hAnsi="Times New Roman" w:cs="Times New Roman"/>
                <w:sz w:val="24"/>
                <w:szCs w:val="24"/>
              </w:rPr>
              <w:t xml:space="preserve">161,57 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D8">
              <w:rPr>
                <w:rFonts w:ascii="Times New Roman" w:hAnsi="Times New Roman" w:cs="Times New Roman"/>
                <w:sz w:val="24"/>
                <w:szCs w:val="24"/>
              </w:rPr>
              <w:t>в жилом доме,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46" w:rsidRPr="00593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асположенно</w:t>
            </w:r>
            <w:r w:rsidR="0031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0954E2" w:rsidRDefault="00265446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</w:p>
          <w:p w:rsidR="00B63F72" w:rsidRPr="00593100" w:rsidRDefault="00265446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B87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04B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415363" w:rsidP="00461FA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22296,66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415363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1114,8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4B5F9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 w:rsidRPr="004B5F92">
        <w:rPr>
          <w:sz w:val="26"/>
          <w:szCs w:val="26"/>
          <w:lang w:eastAsia="en-US"/>
        </w:rPr>
        <w:t xml:space="preserve">           </w:t>
      </w:r>
      <w:r w:rsidR="00B63F72">
        <w:rPr>
          <w:sz w:val="26"/>
          <w:szCs w:val="26"/>
          <w:lang w:eastAsia="en-US"/>
        </w:rPr>
        <w:t>7.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– </w:t>
      </w:r>
      <w:r w:rsidR="00BF3AD8">
        <w:rPr>
          <w:sz w:val="26"/>
          <w:szCs w:val="26"/>
        </w:rPr>
        <w:t>без ограничения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  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/>
          <w:sz w:val="26"/>
          <w:szCs w:val="26"/>
        </w:rPr>
      </w:pPr>
    </w:p>
    <w:p w:rsidR="00B63F72" w:rsidRDefault="00B63F72" w:rsidP="00B63F72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63F72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3101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 w:rsidR="00461FA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36"/>
        <w:gridCol w:w="1264"/>
        <w:gridCol w:w="2125"/>
        <w:gridCol w:w="2976"/>
      </w:tblGrid>
      <w:tr w:rsidR="00B63F72" w:rsidTr="00265446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B63F72" w:rsidRDefault="00B63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платежа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руб. </w:t>
            </w:r>
          </w:p>
        </w:tc>
      </w:tr>
      <w:tr w:rsidR="00415363" w:rsidTr="00265446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3" w:rsidRDefault="004153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63" w:rsidRDefault="00415363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161,57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жилом доме,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</w:t>
            </w:r>
            <w:r w:rsidR="0031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415363" w:rsidRDefault="00415363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</w:p>
          <w:p w:rsidR="00415363" w:rsidRDefault="00415363" w:rsidP="003101C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Громова, д.24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63" w:rsidRDefault="00415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3" w:rsidRPr="00593100" w:rsidRDefault="00415363" w:rsidP="0088337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22296,66</w:t>
            </w:r>
          </w:p>
          <w:p w:rsidR="00415363" w:rsidRPr="00593100" w:rsidRDefault="00415363" w:rsidP="0088337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63" w:rsidRPr="00593100" w:rsidRDefault="00415363" w:rsidP="0088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1114,8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B63F72" w:rsidRDefault="00B63F72" w:rsidP="003101C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01CA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DE61F1">
        <w:rPr>
          <w:sz w:val="26"/>
          <w:szCs w:val="26"/>
        </w:rPr>
        <w:t xml:space="preserve">  </w:t>
      </w:r>
      <w:r>
        <w:rPr>
          <w:sz w:val="26"/>
          <w:szCs w:val="26"/>
        </w:rPr>
        <w:t>1 –</w:t>
      </w:r>
      <w:r w:rsidR="003D0BBD">
        <w:rPr>
          <w:sz w:val="26"/>
          <w:szCs w:val="26"/>
        </w:rPr>
        <w:t xml:space="preserve"> без ограничения</w:t>
      </w:r>
    </w:p>
    <w:p w:rsidR="00543630" w:rsidRDefault="00B63F72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43630" w:rsidRDefault="00543630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</w:p>
    <w:p w:rsidR="00B63F72" w:rsidRDefault="00B63F72" w:rsidP="003101C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Аукцион является открытым по составу участников.     </w:t>
      </w:r>
    </w:p>
    <w:p w:rsidR="00B63F72" w:rsidRDefault="00B63F72" w:rsidP="003101C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3101C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3101C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3101C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D0BB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BBD">
        <w:rPr>
          <w:rFonts w:ascii="Times New Roman" w:hAnsi="Times New Roman" w:cs="Times New Roman"/>
          <w:sz w:val="26"/>
          <w:szCs w:val="26"/>
        </w:rPr>
        <w:t>нежилое помещение общей площадью 1</w:t>
      </w:r>
      <w:r w:rsidR="00AF3615">
        <w:rPr>
          <w:rFonts w:ascii="Times New Roman" w:hAnsi="Times New Roman" w:cs="Times New Roman"/>
          <w:sz w:val="26"/>
          <w:szCs w:val="26"/>
        </w:rPr>
        <w:t>61,57</w:t>
      </w:r>
      <w:r w:rsidR="003D0BBD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3D0B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D0BBD">
        <w:rPr>
          <w:rFonts w:ascii="Times New Roman" w:hAnsi="Times New Roman" w:cs="Times New Roman"/>
          <w:sz w:val="26"/>
          <w:szCs w:val="26"/>
        </w:rPr>
        <w:t xml:space="preserve"> в жилом доме, расположенном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AF3615">
        <w:rPr>
          <w:rFonts w:ascii="Times New Roman" w:hAnsi="Times New Roman" w:cs="Times New Roman"/>
          <w:sz w:val="26"/>
          <w:szCs w:val="26"/>
        </w:rPr>
        <w:t>Громова, д.24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0A53FC">
        <w:rPr>
          <w:rFonts w:ascii="Times New Roman" w:hAnsi="Times New Roman" w:cs="Times New Roman"/>
          <w:sz w:val="26"/>
          <w:szCs w:val="26"/>
        </w:rPr>
        <w:t>28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53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 xml:space="preserve">варный, 25, кабинет № 51а </w:t>
      </w:r>
      <w:r w:rsidR="00673C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B5F92">
        <w:rPr>
          <w:rFonts w:ascii="Times New Roman" w:hAnsi="Times New Roman" w:cs="Times New Roman"/>
          <w:sz w:val="26"/>
          <w:szCs w:val="26"/>
        </w:rPr>
        <w:t xml:space="preserve"> </w:t>
      </w:r>
      <w:r w:rsidR="00673CFA">
        <w:rPr>
          <w:rFonts w:ascii="Times New Roman" w:hAnsi="Times New Roman" w:cs="Times New Roman"/>
          <w:sz w:val="26"/>
          <w:szCs w:val="26"/>
        </w:rPr>
        <w:t>27 января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673CF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3101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73CFA">
        <w:rPr>
          <w:rFonts w:ascii="Times New Roman" w:hAnsi="Times New Roman" w:cs="Times New Roman"/>
          <w:sz w:val="26"/>
          <w:szCs w:val="26"/>
        </w:rPr>
        <w:t>06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673CF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3101CA">
        <w:rPr>
          <w:rFonts w:ascii="Times New Roman" w:hAnsi="Times New Roman" w:cs="Times New Roman"/>
          <w:sz w:val="26"/>
          <w:szCs w:val="26"/>
        </w:rPr>
        <w:t xml:space="preserve">с 8 час. 00 мин. до 17 час. 00 мин. ежедневно до 10 час. 00 мин. (время местное) </w:t>
      </w:r>
      <w:r w:rsidR="00673CFA">
        <w:rPr>
          <w:rFonts w:ascii="Times New Roman" w:hAnsi="Times New Roman" w:cs="Times New Roman"/>
          <w:sz w:val="26"/>
          <w:szCs w:val="26"/>
        </w:rPr>
        <w:t>25 февраля</w:t>
      </w:r>
      <w:r w:rsidR="003101CA">
        <w:rPr>
          <w:rFonts w:ascii="Times New Roman" w:hAnsi="Times New Roman" w:cs="Times New Roman"/>
          <w:sz w:val="26"/>
          <w:szCs w:val="26"/>
        </w:rPr>
        <w:t xml:space="preserve"> 201</w:t>
      </w:r>
      <w:r w:rsidR="00673CFA">
        <w:rPr>
          <w:rFonts w:ascii="Times New Roman" w:hAnsi="Times New Roman" w:cs="Times New Roman"/>
          <w:sz w:val="26"/>
          <w:szCs w:val="26"/>
        </w:rPr>
        <w:t>9</w:t>
      </w:r>
      <w:r w:rsidR="003101C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  Обеденный перерыв с 12 час.00 мин. до 13 час.00 мин. Выходные дни: суббота, воскресенье и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673CFA">
        <w:rPr>
          <w:rFonts w:ascii="Times New Roman" w:hAnsi="Times New Roman" w:cs="Times New Roman"/>
          <w:sz w:val="26"/>
          <w:szCs w:val="26"/>
        </w:rPr>
        <w:t xml:space="preserve"> 8(38557) 96-428 доб.421</w:t>
      </w:r>
      <w:r w:rsidR="003101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3101C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Рубцовск, пер. Бу</w:t>
      </w:r>
      <w:r w:rsidR="00673CFA">
        <w:rPr>
          <w:rFonts w:ascii="Times New Roman" w:hAnsi="Times New Roman" w:cs="Times New Roman"/>
          <w:sz w:val="26"/>
          <w:szCs w:val="26"/>
        </w:rPr>
        <w:t xml:space="preserve">льварный, 25, </w:t>
      </w:r>
      <w:proofErr w:type="spellStart"/>
      <w:r w:rsidR="00673CF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673CFA">
        <w:rPr>
          <w:rFonts w:ascii="Times New Roman" w:hAnsi="Times New Roman" w:cs="Times New Roman"/>
          <w:sz w:val="26"/>
          <w:szCs w:val="26"/>
        </w:rPr>
        <w:t xml:space="preserve">. 62), телефон:           </w:t>
      </w:r>
      <w:r w:rsidR="00673CFA" w:rsidRPr="00673CFA">
        <w:rPr>
          <w:rFonts w:ascii="Times New Roman" w:hAnsi="Times New Roman" w:cs="Times New Roman"/>
          <w:sz w:val="26"/>
          <w:szCs w:val="26"/>
        </w:rPr>
        <w:t xml:space="preserve"> </w:t>
      </w:r>
      <w:r w:rsidR="00673CFA">
        <w:rPr>
          <w:rFonts w:ascii="Times New Roman" w:hAnsi="Times New Roman" w:cs="Times New Roman"/>
          <w:sz w:val="26"/>
          <w:szCs w:val="26"/>
        </w:rPr>
        <w:t>8(38557) 96-428 доб.421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F92" w:rsidRDefault="004B5F92" w:rsidP="0031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673C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08.02.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673C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 xml:space="preserve">  13.02.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673C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673C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73C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п.6 настоящего информационного сообщения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05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D627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D627F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D627F1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D627F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627F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</w:t>
      </w:r>
      <w:proofErr w:type="gramStart"/>
      <w:r w:rsidRPr="001A471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1A4719">
        <w:rPr>
          <w:rFonts w:ascii="Times New Roman" w:hAnsi="Times New Roman" w:cs="Times New Roman"/>
          <w:sz w:val="26"/>
          <w:szCs w:val="26"/>
        </w:rPr>
        <w:t>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</w:t>
      </w:r>
      <w:r>
        <w:rPr>
          <w:rFonts w:ascii="Times New Roman" w:hAnsi="Times New Roman" w:cs="Times New Roman"/>
          <w:sz w:val="26"/>
          <w:szCs w:val="26"/>
        </w:rPr>
        <w:lastRenderedPageBreak/>
        <w:t>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документы  и сведения о заявителе, подавшем такую заявку: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3D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 копии учредительных документов заявителя (для юридических лиц);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1C2026" w:rsidP="001C2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аукциона. По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A4719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F0669A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F0669A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A47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3143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F92" w:rsidRDefault="004B5F9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3D0BBD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>, в лице председателя комитета</w:t>
      </w:r>
      <w:r w:rsidR="00673CFA">
        <w:rPr>
          <w:rFonts w:ascii="Times New Roman" w:hAnsi="Times New Roman" w:cs="Times New Roman"/>
          <w:sz w:val="24"/>
          <w:szCs w:val="24"/>
        </w:rPr>
        <w:t xml:space="preserve"> </w:t>
      </w:r>
      <w:r w:rsidR="00673CFA" w:rsidRPr="005B6DE1">
        <w:rPr>
          <w:rFonts w:ascii="Times New Roman" w:hAnsi="Times New Roman" w:cs="Times New Roman"/>
          <w:sz w:val="24"/>
          <w:szCs w:val="24"/>
        </w:rPr>
        <w:t>Администрации города Рубцовска</w:t>
      </w:r>
      <w:r w:rsidRPr="005B6DE1">
        <w:rPr>
          <w:rFonts w:ascii="Times New Roman" w:hAnsi="Times New Roman" w:cs="Times New Roman"/>
          <w:sz w:val="24"/>
          <w:szCs w:val="24"/>
        </w:rPr>
        <w:t xml:space="preserve"> по управлению имуществом Колупаева Александра Николаевича действующего на основании доверенности от 12.01.2018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№ 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105E5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267/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/148, с одной стороны и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>, адрес: 658204</w:t>
      </w:r>
      <w:r w:rsidR="00DF620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г</w:t>
      </w:r>
      <w:r w:rsidR="00DF6201">
        <w:rPr>
          <w:rFonts w:ascii="Times New Roman" w:hAnsi="Times New Roman" w:cs="Times New Roman"/>
          <w:sz w:val="24"/>
          <w:szCs w:val="24"/>
        </w:rPr>
        <w:t>ород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Рубцовск, ул. </w:t>
      </w:r>
      <w:r w:rsidR="0034076E">
        <w:rPr>
          <w:rFonts w:ascii="Times New Roman" w:hAnsi="Times New Roman" w:cs="Times New Roman"/>
          <w:sz w:val="24"/>
          <w:szCs w:val="24"/>
        </w:rPr>
        <w:t>______________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0800C3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34076E" w:rsidRP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974D99">
        <w:rPr>
          <w:rFonts w:ascii="Times New Roman" w:hAnsi="Times New Roman" w:cs="Times New Roman"/>
          <w:sz w:val="24"/>
          <w:szCs w:val="24"/>
        </w:rPr>
        <w:t>помещение общей площадью 1</w:t>
      </w:r>
      <w:r w:rsidR="00883371">
        <w:rPr>
          <w:rFonts w:ascii="Times New Roman" w:hAnsi="Times New Roman" w:cs="Times New Roman"/>
          <w:sz w:val="24"/>
          <w:szCs w:val="24"/>
        </w:rPr>
        <w:t>61,57</w:t>
      </w:r>
      <w:r w:rsidR="00974D99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974D9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74D99">
        <w:rPr>
          <w:rFonts w:ascii="Times New Roman" w:hAnsi="Times New Roman" w:cs="Times New Roman"/>
          <w:sz w:val="24"/>
          <w:szCs w:val="24"/>
        </w:rPr>
        <w:t xml:space="preserve"> в жилом доме</w:t>
      </w:r>
      <w:r w:rsidRPr="0034076E">
        <w:rPr>
          <w:rFonts w:ascii="Times New Roman" w:hAnsi="Times New Roman" w:cs="Times New Roman"/>
          <w:sz w:val="24"/>
          <w:szCs w:val="24"/>
        </w:rPr>
        <w:t>, расположенно</w:t>
      </w:r>
      <w:r w:rsidR="00974D99">
        <w:rPr>
          <w:rFonts w:ascii="Times New Roman" w:hAnsi="Times New Roman" w:cs="Times New Roman"/>
          <w:sz w:val="24"/>
          <w:szCs w:val="24"/>
        </w:rPr>
        <w:t>м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AF3615">
        <w:rPr>
          <w:rFonts w:ascii="Times New Roman" w:hAnsi="Times New Roman" w:cs="Times New Roman"/>
          <w:sz w:val="24"/>
          <w:szCs w:val="24"/>
        </w:rPr>
        <w:t>Громова</w:t>
      </w:r>
      <w:r w:rsidRPr="0034076E">
        <w:rPr>
          <w:rFonts w:ascii="Times New Roman" w:hAnsi="Times New Roman" w:cs="Times New Roman"/>
          <w:sz w:val="24"/>
          <w:szCs w:val="24"/>
        </w:rPr>
        <w:t xml:space="preserve">, </w:t>
      </w:r>
      <w:r w:rsidR="00974D99">
        <w:rPr>
          <w:rFonts w:ascii="Times New Roman" w:hAnsi="Times New Roman" w:cs="Times New Roman"/>
          <w:sz w:val="24"/>
          <w:szCs w:val="24"/>
        </w:rPr>
        <w:t>д.</w:t>
      </w:r>
      <w:r w:rsidR="00AF3615">
        <w:rPr>
          <w:rFonts w:ascii="Times New Roman" w:hAnsi="Times New Roman" w:cs="Times New Roman"/>
          <w:sz w:val="24"/>
          <w:szCs w:val="24"/>
        </w:rPr>
        <w:t>24</w:t>
      </w:r>
      <w:r w:rsidR="00974D99">
        <w:rPr>
          <w:rFonts w:ascii="Times New Roman" w:hAnsi="Times New Roman" w:cs="Times New Roman"/>
          <w:sz w:val="24"/>
          <w:szCs w:val="24"/>
        </w:rPr>
        <w:t xml:space="preserve">, </w:t>
      </w:r>
      <w:r w:rsidRPr="0034076E">
        <w:rPr>
          <w:rFonts w:ascii="Times New Roman" w:hAnsi="Times New Roman" w:cs="Times New Roman"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673CFA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3CFA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D13D29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974D99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настоящего договора.</w:t>
      </w:r>
    </w:p>
    <w:p w:rsidR="00CC60A1" w:rsidRPr="00CC60A1" w:rsidRDefault="0034076E" w:rsidP="00CC6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1.3. Нежилое </w:t>
      </w:r>
      <w:r w:rsidR="00974D99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</w:t>
      </w:r>
      <w:r w:rsidRPr="00CC60A1">
        <w:rPr>
          <w:rFonts w:ascii="Times New Roman" w:hAnsi="Times New Roman" w:cs="Times New Roman"/>
          <w:sz w:val="24"/>
          <w:szCs w:val="24"/>
        </w:rPr>
        <w:t>края,</w:t>
      </w:r>
      <w:r w:rsidR="00855556">
        <w:rPr>
          <w:rFonts w:ascii="Times New Roman" w:hAnsi="Times New Roman" w:cs="Times New Roman"/>
          <w:sz w:val="24"/>
          <w:szCs w:val="24"/>
        </w:rPr>
        <w:t xml:space="preserve"> дата постановки на кадастровый учет 21.08.2013 г</w:t>
      </w:r>
      <w:r w:rsidR="00CC60A1" w:rsidRPr="00CC60A1">
        <w:rPr>
          <w:rFonts w:ascii="Times New Roman" w:hAnsi="Times New Roman" w:cs="Times New Roman"/>
          <w:sz w:val="24"/>
          <w:szCs w:val="24"/>
        </w:rPr>
        <w:t>.</w:t>
      </w:r>
    </w:p>
    <w:p w:rsidR="00CC60A1" w:rsidRPr="00CC60A1" w:rsidRDefault="00CC60A1" w:rsidP="00CC6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0A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855556">
        <w:rPr>
          <w:rFonts w:ascii="Times New Roman" w:hAnsi="Times New Roman" w:cs="Times New Roman"/>
          <w:sz w:val="24"/>
          <w:szCs w:val="24"/>
        </w:rPr>
        <w:t xml:space="preserve">    22:70:021003:1324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1.4. Передача нежилого помещения Арендатору осуществляется по настоящему договору, имеющему одновременно силу акта приема-передачи. </w:t>
      </w:r>
    </w:p>
    <w:p w:rsidR="00CC60A1" w:rsidRDefault="00CC60A1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546F54" w:rsidRPr="005B6DE1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2.1.</w:t>
      </w:r>
      <w:r w:rsidR="00546F54" w:rsidRPr="00546F54">
        <w:rPr>
          <w:rFonts w:ascii="Times New Roman" w:hAnsi="Times New Roman" w:cs="Times New Roman"/>
          <w:sz w:val="24"/>
          <w:szCs w:val="24"/>
        </w:rPr>
        <w:t xml:space="preserve"> 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Сумма арендной платы за нежилое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, подлежащая зачислению в бюджет (без учета НДС) 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3D29">
        <w:rPr>
          <w:rFonts w:ascii="Times New Roman" w:hAnsi="Times New Roman" w:cs="Times New Roman"/>
          <w:sz w:val="24"/>
          <w:szCs w:val="24"/>
        </w:rPr>
        <w:t xml:space="preserve">цены, установленной в процессе проведения аукциона </w:t>
      </w:r>
      <w:r w:rsidR="00546F54">
        <w:rPr>
          <w:rFonts w:ascii="Times New Roman" w:hAnsi="Times New Roman" w:cs="Times New Roman"/>
          <w:sz w:val="24"/>
          <w:szCs w:val="24"/>
        </w:rPr>
        <w:t>__________</w:t>
      </w:r>
      <w:r w:rsidR="00D13D29">
        <w:rPr>
          <w:rFonts w:ascii="Times New Roman" w:hAnsi="Times New Roman" w:cs="Times New Roman"/>
          <w:sz w:val="24"/>
          <w:szCs w:val="24"/>
        </w:rPr>
        <w:t>201</w:t>
      </w:r>
      <w:r w:rsidR="000800C3">
        <w:rPr>
          <w:rFonts w:ascii="Times New Roman" w:hAnsi="Times New Roman" w:cs="Times New Roman"/>
          <w:sz w:val="24"/>
          <w:szCs w:val="24"/>
        </w:rPr>
        <w:t>9</w:t>
      </w:r>
      <w:r w:rsidR="00883371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,  в год  </w:t>
      </w:r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54" w:rsidRPr="005B6DE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 12= </w:t>
      </w:r>
      <w:proofErr w:type="spellStart"/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., за пять лет </w:t>
      </w:r>
      <w:r w:rsidR="00546F54">
        <w:rPr>
          <w:rFonts w:ascii="Times New Roman" w:hAnsi="Times New Roman" w:cs="Times New Roman"/>
          <w:sz w:val="24"/>
          <w:szCs w:val="24"/>
        </w:rPr>
        <w:t>____________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2.2. Платежи должны быть произведены до 25 числа текущего месяца путем перечисления на расчетный счет №</w:t>
      </w:r>
      <w:r w:rsid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0800C3">
        <w:rPr>
          <w:rFonts w:ascii="Times New Roman" w:hAnsi="Times New Roman" w:cs="Times New Roman"/>
          <w:sz w:val="26"/>
          <w:szCs w:val="26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3</w:t>
      </w:r>
      <w:r w:rsidRPr="0034076E">
        <w:rPr>
          <w:rFonts w:ascii="Times New Roman" w:hAnsi="Times New Roman" w:cs="Times New Roman"/>
          <w:sz w:val="24"/>
          <w:szCs w:val="24"/>
        </w:rPr>
        <w:t>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указать в платежном документе точное назначение платежа, реквизиты договора, адрес, по которому расположено арендуемое здание, сумму арендной платы. При отсутствии в платежном документе этих сведений платеж считается </w:t>
      </w:r>
      <w:proofErr w:type="spellStart"/>
      <w:r w:rsidRPr="0034076E">
        <w:rPr>
          <w:rFonts w:ascii="Times New Roman" w:hAnsi="Times New Roman" w:cs="Times New Roman"/>
          <w:sz w:val="24"/>
          <w:szCs w:val="24"/>
        </w:rPr>
        <w:t>незачтенным</w:t>
      </w:r>
      <w:proofErr w:type="spellEnd"/>
      <w:r w:rsidRPr="0034076E">
        <w:rPr>
          <w:rFonts w:ascii="Times New Roman" w:hAnsi="Times New Roman" w:cs="Times New Roman"/>
          <w:sz w:val="24"/>
          <w:szCs w:val="24"/>
        </w:rPr>
        <w:t>, и указанная сумма будет отражаться на невыясненных поступлениях.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5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.4.  на внесение текущей арендной платы.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 </w:t>
      </w:r>
      <w:r w:rsidRPr="00546F54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34076E">
        <w:rPr>
          <w:rFonts w:ascii="Times New Roman" w:hAnsi="Times New Roman" w:cs="Times New Roman"/>
          <w:sz w:val="24"/>
          <w:szCs w:val="24"/>
        </w:rPr>
        <w:t>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3.1.1. В </w:t>
      </w:r>
      <w:r w:rsidR="0048039C">
        <w:rPr>
          <w:rFonts w:ascii="Times New Roman" w:hAnsi="Times New Roman" w:cs="Times New Roman"/>
          <w:sz w:val="24"/>
          <w:szCs w:val="24"/>
        </w:rPr>
        <w:t>день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 описанием его технического состояния, при этом техпаспорт не передается.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</w:t>
      </w:r>
      <w:r w:rsidR="00C77ECF">
        <w:rPr>
          <w:rFonts w:ascii="Times New Roman" w:hAnsi="Times New Roman" w:cs="Times New Roman"/>
          <w:sz w:val="24"/>
          <w:szCs w:val="24"/>
        </w:rPr>
        <w:t>ого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 предмет его </w:t>
      </w:r>
      <w:r w:rsidR="00CC60A1">
        <w:rPr>
          <w:rFonts w:ascii="Times New Roman" w:hAnsi="Times New Roman" w:cs="Times New Roman"/>
          <w:sz w:val="24"/>
          <w:szCs w:val="24"/>
        </w:rPr>
        <w:t>надлежащего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использования в соответствии с </w:t>
      </w:r>
      <w:r w:rsidR="00CC60A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4076E">
        <w:rPr>
          <w:rFonts w:ascii="Times New Roman" w:hAnsi="Times New Roman" w:cs="Times New Roman"/>
          <w:sz w:val="24"/>
          <w:szCs w:val="24"/>
        </w:rPr>
        <w:t>договор</w:t>
      </w:r>
      <w:r w:rsidR="00CC60A1">
        <w:rPr>
          <w:rFonts w:ascii="Times New Roman" w:hAnsi="Times New Roman" w:cs="Times New Roman"/>
          <w:sz w:val="24"/>
          <w:szCs w:val="24"/>
        </w:rPr>
        <w:t>ом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аренды.</w:t>
      </w:r>
    </w:p>
    <w:p w:rsidR="006547ED" w:rsidRPr="00D408A3" w:rsidRDefault="006547ED" w:rsidP="006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076E" w:rsidRPr="0034076E">
        <w:rPr>
          <w:rFonts w:ascii="Times New Roman" w:hAnsi="Times New Roman" w:cs="Times New Roman"/>
          <w:sz w:val="24"/>
          <w:szCs w:val="24"/>
        </w:rPr>
        <w:t>3.1.3. Направлять юридически значимые сообщения</w:t>
      </w:r>
      <w:r w:rsidRPr="006547ED">
        <w:rPr>
          <w:rFonts w:ascii="Times New Roman" w:hAnsi="Times New Roman" w:cs="Times New Roman"/>
          <w:sz w:val="24"/>
          <w:szCs w:val="24"/>
        </w:rPr>
        <w:t xml:space="preserve"> </w:t>
      </w:r>
      <w:r w:rsidRPr="00D408A3">
        <w:rPr>
          <w:rFonts w:ascii="Times New Roman" w:hAnsi="Times New Roman" w:cs="Times New Roman"/>
          <w:sz w:val="24"/>
          <w:szCs w:val="24"/>
        </w:rPr>
        <w:t>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</w:t>
      </w:r>
    </w:p>
    <w:p w:rsidR="0034076E" w:rsidRPr="00546F54" w:rsidRDefault="0034076E" w:rsidP="0034076E">
      <w:pPr>
        <w:tabs>
          <w:tab w:val="left" w:pos="328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 </w:t>
      </w:r>
      <w:r w:rsidRPr="00546F54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</w:t>
      </w:r>
      <w:r w:rsidR="0048039C">
        <w:rPr>
          <w:rFonts w:ascii="Times New Roman" w:hAnsi="Times New Roman" w:cs="Times New Roman"/>
          <w:sz w:val="24"/>
          <w:szCs w:val="24"/>
        </w:rPr>
        <w:t>день подписания настоящего договора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</w:t>
      </w:r>
      <w:r w:rsidR="00CC60A1">
        <w:rPr>
          <w:rFonts w:ascii="Times New Roman" w:hAnsi="Times New Roman" w:cs="Times New Roman"/>
          <w:sz w:val="24"/>
          <w:szCs w:val="24"/>
        </w:rPr>
        <w:t>в соответствии с пунктами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83371" w:rsidRPr="00C76523" w:rsidRDefault="0034076E" w:rsidP="00883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3.2.2. </w:t>
      </w:r>
      <w:r w:rsidR="00883371" w:rsidRPr="00C76523">
        <w:rPr>
          <w:rFonts w:ascii="Times New Roman" w:hAnsi="Times New Roman" w:cs="Times New Roman"/>
          <w:sz w:val="24"/>
          <w:szCs w:val="24"/>
        </w:rPr>
        <w:t xml:space="preserve">Содержать территорию,  прилегающую к нежилому помещению, указанному в п.п. 1.1 настоящего договора,  в соответствии с требованиями Правил благоустройства города Рубцовска, </w:t>
      </w:r>
      <w:r w:rsidR="00883371">
        <w:rPr>
          <w:rFonts w:ascii="Times New Roman" w:hAnsi="Times New Roman" w:cs="Times New Roman"/>
          <w:sz w:val="24"/>
          <w:szCs w:val="24"/>
        </w:rPr>
        <w:t xml:space="preserve">принятых решением </w:t>
      </w:r>
      <w:proofErr w:type="spellStart"/>
      <w:r w:rsidR="00883371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883371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15 октября 2009 г. № 266.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3.2.3. Поддерживать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исправном состоянии.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3.2.5. Не производить без письменного разрешения Арендодателя капитальных перепланировок, переоборудования арендуемого 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3.2.6. Если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3.2.7. Не сдавать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3.2.8.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3.2.9. 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</w:t>
      </w:r>
      <w:r w:rsidR="0048039C">
        <w:rPr>
          <w:rFonts w:ascii="Times New Roman" w:hAnsi="Times New Roman" w:cs="Times New Roman"/>
          <w:sz w:val="24"/>
          <w:szCs w:val="24"/>
        </w:rPr>
        <w:t xml:space="preserve"> на почтовый адрес или электронный адрес</w:t>
      </w:r>
      <w:r w:rsidR="006547ED">
        <w:rPr>
          <w:rFonts w:ascii="Times New Roman" w:hAnsi="Times New Roman" w:cs="Times New Roman"/>
          <w:sz w:val="24"/>
          <w:szCs w:val="24"/>
        </w:rPr>
        <w:t>, указанные в договоре.</w:t>
      </w:r>
      <w:r w:rsidR="006547ED"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BF7F23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F23">
        <w:rPr>
          <w:rFonts w:ascii="Times New Roman" w:hAnsi="Times New Roman" w:cs="Times New Roman"/>
          <w:sz w:val="24"/>
          <w:szCs w:val="24"/>
        </w:rPr>
        <w:t xml:space="preserve">3.2.10. </w:t>
      </w:r>
      <w:r w:rsidR="00BF7F23" w:rsidRPr="00BF7F23">
        <w:rPr>
          <w:rFonts w:ascii="Times New Roman" w:hAnsi="Times New Roman" w:cs="Times New Roman"/>
          <w:sz w:val="24"/>
          <w:szCs w:val="24"/>
        </w:rPr>
        <w:t>Заключить в 1</w:t>
      </w:r>
      <w:r w:rsidR="00BF7F23" w:rsidRPr="00BF7F23">
        <w:rPr>
          <w:rFonts w:ascii="Times New Roman" w:hAnsi="Times New Roman" w:cs="Times New Roman"/>
          <w:b/>
          <w:sz w:val="24"/>
          <w:szCs w:val="24"/>
        </w:rPr>
        <w:t>0-дневный срок</w:t>
      </w:r>
      <w:r w:rsidR="00BF7F23" w:rsidRPr="00BF7F23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 </w:t>
      </w:r>
      <w:proofErr w:type="spellStart"/>
      <w:r w:rsidR="00BF7F23" w:rsidRPr="00BF7F23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BF7F23" w:rsidRPr="00BF7F23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многоквартирный дом по ул. </w:t>
      </w:r>
      <w:r w:rsidR="00673CFA">
        <w:rPr>
          <w:rFonts w:ascii="Times New Roman" w:hAnsi="Times New Roman" w:cs="Times New Roman"/>
          <w:sz w:val="24"/>
          <w:szCs w:val="24"/>
        </w:rPr>
        <w:t>Громова</w:t>
      </w:r>
      <w:r w:rsidR="00BF7F23" w:rsidRPr="00BF7F23">
        <w:rPr>
          <w:rFonts w:ascii="Times New Roman" w:hAnsi="Times New Roman" w:cs="Times New Roman"/>
          <w:sz w:val="24"/>
          <w:szCs w:val="24"/>
        </w:rPr>
        <w:t>, д.</w:t>
      </w:r>
      <w:r w:rsidR="00673CFA">
        <w:rPr>
          <w:rFonts w:ascii="Times New Roman" w:hAnsi="Times New Roman" w:cs="Times New Roman"/>
          <w:sz w:val="24"/>
          <w:szCs w:val="24"/>
        </w:rPr>
        <w:t>24,</w:t>
      </w:r>
      <w:r w:rsidR="00BF7F23" w:rsidRPr="00BF7F23">
        <w:rPr>
          <w:rFonts w:ascii="Times New Roman" w:hAnsi="Times New Roman" w:cs="Times New Roman"/>
          <w:sz w:val="24"/>
          <w:szCs w:val="24"/>
        </w:rPr>
        <w:t xml:space="preserve">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 </w:t>
      </w:r>
      <w:r w:rsidR="00BF7F23" w:rsidRPr="00BF7F23">
        <w:rPr>
          <w:rFonts w:ascii="Times New Roman" w:hAnsi="Times New Roman" w:cs="Times New Roman"/>
          <w:b/>
          <w:sz w:val="24"/>
          <w:szCs w:val="24"/>
        </w:rPr>
        <w:t>5 дней</w:t>
      </w:r>
      <w:r w:rsidR="00BF7F23" w:rsidRPr="00BF7F23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BF7F23" w:rsidRPr="00BF7F23" w:rsidRDefault="00BF7F23" w:rsidP="00BF7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E9C" w:rsidRPr="00BF7F23">
        <w:rPr>
          <w:rFonts w:ascii="Times New Roman" w:hAnsi="Times New Roman" w:cs="Times New Roman"/>
          <w:sz w:val="24"/>
          <w:szCs w:val="24"/>
        </w:rPr>
        <w:t xml:space="preserve">3.2.11. </w:t>
      </w:r>
      <w:proofErr w:type="gramStart"/>
      <w:r w:rsidRPr="00BF7F23">
        <w:rPr>
          <w:rFonts w:ascii="Times New Roman" w:hAnsi="Times New Roman" w:cs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</w:t>
      </w:r>
      <w:r w:rsidRPr="00BF7F23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BF7F23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BF7F23">
        <w:rPr>
          <w:rFonts w:ascii="Times New Roman" w:hAnsi="Times New Roman" w:cs="Times New Roman"/>
          <w:sz w:val="24"/>
          <w:szCs w:val="24"/>
        </w:rPr>
        <w:t xml:space="preserve"> нужды, по выставляемым управляющей компанией и (или) </w:t>
      </w:r>
      <w:proofErr w:type="spellStart"/>
      <w:r w:rsidRPr="00BF7F23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F7F23">
        <w:rPr>
          <w:rFonts w:ascii="Times New Roman" w:hAnsi="Times New Roman" w:cs="Times New Roman"/>
          <w:sz w:val="24"/>
          <w:szCs w:val="24"/>
        </w:rPr>
        <w:t xml:space="preserve"> организацией счетам-фактурам, оплачивать ежемесячные взносы на капитальный ремонт общего имущества в многоквартирном доме в соответствии с</w:t>
      </w:r>
      <w:proofErr w:type="gramEnd"/>
      <w:r w:rsidRPr="00BF7F23">
        <w:rPr>
          <w:rFonts w:ascii="Times New Roman" w:hAnsi="Times New Roman" w:cs="Times New Roman"/>
          <w:sz w:val="24"/>
          <w:szCs w:val="24"/>
        </w:rPr>
        <w:t xml:space="preserve"> установленным тарифом.</w:t>
      </w:r>
    </w:p>
    <w:p w:rsidR="00BF7F23" w:rsidRPr="00BF7F23" w:rsidRDefault="00BF7F23" w:rsidP="00BF7F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F23">
        <w:rPr>
          <w:rFonts w:ascii="Times New Roman" w:hAnsi="Times New Roman" w:cs="Times New Roman"/>
          <w:sz w:val="24"/>
          <w:szCs w:val="24"/>
        </w:rPr>
        <w:t>Раз в квартал</w:t>
      </w:r>
      <w:r w:rsidR="004B5DDF">
        <w:rPr>
          <w:rFonts w:ascii="Times New Roman" w:hAnsi="Times New Roman" w:cs="Times New Roman"/>
          <w:sz w:val="24"/>
          <w:szCs w:val="24"/>
        </w:rPr>
        <w:t>, в течение 10 календарных дней, следующих за последним днем отчетного квартала,</w:t>
      </w:r>
      <w:r w:rsidRPr="00BF7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F23">
        <w:rPr>
          <w:rFonts w:ascii="Times New Roman" w:hAnsi="Times New Roman" w:cs="Times New Roman"/>
          <w:sz w:val="24"/>
          <w:szCs w:val="24"/>
        </w:rPr>
        <w:t>предоставлять Арендодателю платежные документы</w:t>
      </w:r>
      <w:proofErr w:type="gramEnd"/>
      <w:r w:rsidRPr="00BF7F23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</w:t>
      </w:r>
      <w:r w:rsidR="004B5DDF">
        <w:rPr>
          <w:rFonts w:ascii="Times New Roman" w:hAnsi="Times New Roman" w:cs="Times New Roman"/>
          <w:sz w:val="24"/>
          <w:szCs w:val="24"/>
        </w:rPr>
        <w:t xml:space="preserve">, </w:t>
      </w:r>
      <w:r w:rsidRPr="00BF7F23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="004B5DDF">
        <w:rPr>
          <w:rFonts w:ascii="Times New Roman" w:hAnsi="Times New Roman" w:cs="Times New Roman"/>
          <w:sz w:val="24"/>
          <w:szCs w:val="24"/>
        </w:rPr>
        <w:t xml:space="preserve"> и содержания помещения</w:t>
      </w:r>
      <w:r w:rsidRPr="00BF7F23">
        <w:rPr>
          <w:rFonts w:ascii="Times New Roman" w:hAnsi="Times New Roman" w:cs="Times New Roman"/>
          <w:sz w:val="24"/>
          <w:szCs w:val="24"/>
        </w:rPr>
        <w:t>.</w:t>
      </w:r>
    </w:p>
    <w:p w:rsidR="00BA5D61" w:rsidRPr="008900B2" w:rsidRDefault="00BA5D61" w:rsidP="00D727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8900B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00B2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4076E" w:rsidRPr="0034076E" w:rsidRDefault="0034076E" w:rsidP="003407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4.1.</w:t>
      </w:r>
      <w:r w:rsidRPr="0034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34076E" w:rsidRPr="0034076E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арендованного имущества, допущенную по его вине в размере причиненного ущерба.</w:t>
      </w:r>
      <w:r w:rsidRPr="0034076E">
        <w:rPr>
          <w:rFonts w:ascii="Times New Roman" w:hAnsi="Times New Roman" w:cs="Times New Roman"/>
          <w:b/>
          <w:sz w:val="24"/>
          <w:szCs w:val="24"/>
        </w:rPr>
        <w:tab/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                         5. Порядок изменения и расторжения договора аренды</w:t>
      </w:r>
    </w:p>
    <w:p w:rsid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A5D61" w:rsidRPr="008900B2" w:rsidRDefault="00BA5D61" w:rsidP="00BA5D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5.2.</w:t>
      </w:r>
      <w:r w:rsidRPr="00856A27">
        <w:rPr>
          <w:rFonts w:ascii="Times New Roman" w:hAnsi="Times New Roman" w:cs="Times New Roman"/>
          <w:sz w:val="24"/>
          <w:szCs w:val="24"/>
        </w:rPr>
        <w:t xml:space="preserve"> </w:t>
      </w:r>
      <w:r w:rsidRPr="008900B2">
        <w:rPr>
          <w:rFonts w:ascii="Times New Roman" w:hAnsi="Times New Roman" w:cs="Times New Roman"/>
          <w:sz w:val="24"/>
          <w:szCs w:val="24"/>
        </w:rPr>
        <w:t xml:space="preserve">По требованию Арендодателя </w:t>
      </w:r>
      <w:proofErr w:type="gramStart"/>
      <w:r w:rsidRPr="008900B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900B2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BA5D61" w:rsidRPr="008900B2" w:rsidRDefault="00BA5D61" w:rsidP="00BA5D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BA5D61" w:rsidRPr="008900B2" w:rsidRDefault="00BA5D61" w:rsidP="00BA5D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 договором срока платежа не вносит арендную плату;</w:t>
      </w:r>
    </w:p>
    <w:p w:rsidR="00BA5D61" w:rsidRPr="008900B2" w:rsidRDefault="00BA5D61" w:rsidP="00BA5D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.3. нарушает п.п.3.2.9; п.п.3.2.1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; п.п. 4.2  настоящего договора.</w:t>
      </w:r>
    </w:p>
    <w:p w:rsidR="00BA5D61" w:rsidRDefault="00BA5D61" w:rsidP="004B5D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Арендатора от погашения задолженности по арендной плате.</w:t>
      </w:r>
    </w:p>
    <w:p w:rsidR="0034076E" w:rsidRPr="0034076E" w:rsidRDefault="0034076E" w:rsidP="00546F54">
      <w:pPr>
        <w:tabs>
          <w:tab w:val="left" w:pos="30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Арбитражном суде Алтайского края Российской Федерации.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одинаковую юридическую силу, по одному экземпляру для  каждой из сторон.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26"/>
        <w:gridCol w:w="4745"/>
      </w:tblGrid>
      <w:tr w:rsidR="0034076E" w:rsidRPr="0034076E" w:rsidTr="00BE4E9C">
        <w:tc>
          <w:tcPr>
            <w:tcW w:w="5267" w:type="dxa"/>
          </w:tcPr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Администрация города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Рубцовска Алтайского края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658200 г. Рубцовск, пр. Ленина,130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(Администрация города  Рубцовска</w:t>
            </w:r>
            <w:proofErr w:type="gramEnd"/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 xml:space="preserve">Алтайского края, л/с  04173011690)   </w:t>
            </w:r>
            <w:proofErr w:type="gramEnd"/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БАРНАУЛ, </w:t>
            </w:r>
            <w:proofErr w:type="gramStart"/>
            <w:r w:rsidRPr="00EC5D26">
              <w:rPr>
                <w:rFonts w:ascii="Times New Roman" w:hAnsi="Times New Roman" w:cs="Times New Roman"/>
              </w:rPr>
              <w:t>г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. БАРНАУЛ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№</w:t>
            </w:r>
            <w:r w:rsidR="000800C3">
              <w:rPr>
                <w:rFonts w:ascii="Times New Roman" w:hAnsi="Times New Roman" w:cs="Times New Roman"/>
              </w:rPr>
              <w:t xml:space="preserve">  </w:t>
            </w:r>
            <w:r w:rsidR="000800C3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C5D26">
              <w:rPr>
                <w:rFonts w:ascii="Times New Roman" w:hAnsi="Times New Roman" w:cs="Times New Roman"/>
              </w:rPr>
              <w:t xml:space="preserve">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БИК 040173001    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ИНН2209011079   КПП 220901001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ОКПО 04018528  ОКОНХ 97610  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Председатель комитета               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Администрации  города Рубцовска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__________________А.Н. Колупаев</w:t>
            </w:r>
          </w:p>
          <w:p w:rsidR="0034076E" w:rsidRPr="0034076E" w:rsidRDefault="0034076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B40075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D7275E" w:rsidRDefault="00D7275E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       дом     №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ОГРН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C5D26">
              <w:rPr>
                <w:rFonts w:ascii="Times New Roman" w:hAnsi="Times New Roman" w:cs="Times New Roman"/>
              </w:rPr>
              <w:t xml:space="preserve">   КПП  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Р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/с                                                                 </w:t>
            </w:r>
          </w:p>
          <w:p w:rsidR="00B40075" w:rsidRPr="00EC5D26" w:rsidRDefault="00B40075" w:rsidP="00D7275E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№ </w:t>
            </w:r>
          </w:p>
          <w:p w:rsidR="00D7275E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БИК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тел/факс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B40075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B40075" w:rsidRPr="00EC5D26" w:rsidRDefault="00B40075" w:rsidP="00B40075">
            <w:pPr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 __________________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34076E" w:rsidRPr="0034076E" w:rsidRDefault="0034076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3FA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D32C8E">
        <w:rPr>
          <w:rFonts w:ascii="Times New Roman" w:hAnsi="Times New Roman" w:cs="Times New Roman"/>
          <w:sz w:val="26"/>
          <w:szCs w:val="26"/>
        </w:rPr>
        <w:t>помещения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0916AC"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B40075">
        <w:rPr>
          <w:rFonts w:ascii="Times New Roman" w:hAnsi="Times New Roman" w:cs="Times New Roman"/>
          <w:sz w:val="26"/>
          <w:szCs w:val="26"/>
        </w:rPr>
        <w:t>1</w:t>
      </w:r>
      <w:r w:rsidR="00AE053A">
        <w:rPr>
          <w:rFonts w:ascii="Times New Roman" w:hAnsi="Times New Roman" w:cs="Times New Roman"/>
          <w:sz w:val="26"/>
          <w:szCs w:val="26"/>
        </w:rPr>
        <w:t>61,57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B40075">
        <w:rPr>
          <w:rFonts w:ascii="Times New Roman" w:hAnsi="Times New Roman" w:cs="Times New Roman"/>
          <w:sz w:val="26"/>
          <w:szCs w:val="26"/>
        </w:rPr>
        <w:t xml:space="preserve">представляет собой нежилое помещение на первом этаже многоквартирного жилого дома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ул. </w:t>
      </w:r>
      <w:r w:rsidR="001F5236">
        <w:rPr>
          <w:rFonts w:ascii="Times New Roman" w:hAnsi="Times New Roman" w:cs="Times New Roman"/>
          <w:sz w:val="26"/>
          <w:szCs w:val="26"/>
        </w:rPr>
        <w:t>Громова, 24</w:t>
      </w:r>
      <w:r w:rsidR="00D32C8E">
        <w:rPr>
          <w:rFonts w:ascii="Times New Roman" w:hAnsi="Times New Roman" w:cs="Times New Roman"/>
          <w:sz w:val="26"/>
          <w:szCs w:val="26"/>
        </w:rPr>
        <w:t xml:space="preserve"> в южной части города</w:t>
      </w:r>
      <w:r w:rsidR="00B40075"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>П</w:t>
      </w:r>
      <w:r w:rsidR="00B40075">
        <w:rPr>
          <w:rFonts w:ascii="Times New Roman" w:hAnsi="Times New Roman" w:cs="Times New Roman"/>
          <w:sz w:val="26"/>
          <w:szCs w:val="26"/>
        </w:rPr>
        <w:t>омещени</w:t>
      </w:r>
      <w:r w:rsidR="00D32C8E">
        <w:rPr>
          <w:rFonts w:ascii="Times New Roman" w:hAnsi="Times New Roman" w:cs="Times New Roman"/>
          <w:sz w:val="26"/>
          <w:szCs w:val="26"/>
        </w:rPr>
        <w:t>е имеет отдельный вход с западной стороны дома,</w:t>
      </w:r>
      <w:r w:rsidR="00B40075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>подключение к</w:t>
      </w:r>
      <w:r w:rsidRPr="004F7908">
        <w:rPr>
          <w:rFonts w:ascii="Times New Roman" w:hAnsi="Times New Roman" w:cs="Times New Roman"/>
          <w:sz w:val="26"/>
          <w:szCs w:val="26"/>
        </w:rPr>
        <w:t xml:space="preserve"> центрально</w:t>
      </w:r>
      <w:r w:rsidR="00D32C8E">
        <w:rPr>
          <w:rFonts w:ascii="Times New Roman" w:hAnsi="Times New Roman" w:cs="Times New Roman"/>
          <w:sz w:val="26"/>
          <w:szCs w:val="26"/>
        </w:rPr>
        <w:t>му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отоплени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, водоснабжени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, канализаци</w:t>
      </w:r>
      <w:r w:rsidR="00D32C8E">
        <w:rPr>
          <w:rFonts w:ascii="Times New Roman" w:hAnsi="Times New Roman" w:cs="Times New Roman"/>
          <w:sz w:val="26"/>
          <w:szCs w:val="26"/>
        </w:rPr>
        <w:t>и</w:t>
      </w:r>
      <w:r w:rsidRPr="004F7908">
        <w:rPr>
          <w:rFonts w:ascii="Times New Roman" w:hAnsi="Times New Roman" w:cs="Times New Roman"/>
          <w:sz w:val="26"/>
          <w:szCs w:val="26"/>
        </w:rPr>
        <w:t>, электроснабжени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.</w:t>
      </w:r>
      <w:r w:rsidR="00D32C8E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 xml:space="preserve">помещения </w:t>
      </w:r>
      <w:r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D32C8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236" w:rsidRDefault="001F523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сайте Администрации города Рубцовска: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сайте  Администрации   города </w:t>
      </w:r>
      <w:r>
        <w:rPr>
          <w:sz w:val="26"/>
          <w:szCs w:val="26"/>
        </w:rPr>
        <w:lastRenderedPageBreak/>
        <w:t>Рубцовска:</w:t>
      </w:r>
      <w:hyperlink r:id="rId12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Интернет,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B63F72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Согласие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обработку персональных данных лица,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подавшего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документы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</w:t>
      </w:r>
      <w:r w:rsidR="004F790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«О персональных данных» даю согласие на</w:t>
      </w:r>
      <w:r w:rsidR="00543630">
        <w:rPr>
          <w:rFonts w:ascii="Times New Roman" w:eastAsia="Times New Roman" w:hAnsi="Times New Roman" w:cs="Times New Roman"/>
          <w:sz w:val="26"/>
          <w:szCs w:val="26"/>
        </w:rPr>
        <w:t xml:space="preserve"> обработку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вступает в силу со дня его подписания и действует до срока окончания договора. 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 ______________________________________________________________ </w:t>
      </w:r>
    </w:p>
    <w:p w:rsidR="00B63F72" w:rsidRDefault="00B63F72" w:rsidP="00546F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E3F52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Pr="00272CA7">
        <w:rPr>
          <w:sz w:val="22"/>
          <w:szCs w:val="22"/>
        </w:rPr>
        <w:t>П</w:t>
      </w:r>
      <w:proofErr w:type="gramEnd"/>
      <w:r w:rsidRPr="00272CA7">
        <w:rPr>
          <w:sz w:val="22"/>
          <w:szCs w:val="22"/>
        </w:rPr>
        <w:t>/148, выданной Администрацией города Рубцовска Алтайского края, именуемый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</w:t>
      </w:r>
      <w:r w:rsidR="00052C3E">
        <w:rPr>
          <w:sz w:val="22"/>
          <w:szCs w:val="22"/>
        </w:rPr>
        <w:t>1 – нежилое помещение общей площадью 161,57 кв</w:t>
      </w:r>
      <w:proofErr w:type="gramStart"/>
      <w:r w:rsidR="00052C3E">
        <w:rPr>
          <w:sz w:val="22"/>
          <w:szCs w:val="22"/>
        </w:rPr>
        <w:t>.м</w:t>
      </w:r>
      <w:proofErr w:type="gramEnd"/>
      <w:r w:rsidR="00052C3E">
        <w:rPr>
          <w:sz w:val="22"/>
          <w:szCs w:val="22"/>
        </w:rPr>
        <w:t xml:space="preserve"> в жилом доме, расположенном по адресу: ул. Громова, д. 24,</w:t>
      </w:r>
      <w:r w:rsidRPr="00272CA7">
        <w:rPr>
          <w:sz w:val="22"/>
          <w:szCs w:val="22"/>
        </w:rPr>
        <w:t xml:space="preserve"> на счет Администрации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3E3F52">
        <w:rPr>
          <w:rFonts w:ascii="Times New Roman" w:hAnsi="Times New Roman" w:cs="Times New Roman"/>
        </w:rPr>
        <w:t>4459,33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>1</w:t>
      </w:r>
      <w:r w:rsidR="003E3F52">
        <w:rPr>
          <w:rFonts w:ascii="Times New Roman" w:hAnsi="Times New Roman" w:cs="Times New Roman"/>
          <w:b/>
        </w:rPr>
        <w:t>0</w:t>
      </w:r>
      <w:r w:rsidRPr="00272CA7">
        <w:rPr>
          <w:rFonts w:ascii="Times New Roman" w:hAnsi="Times New Roman" w:cs="Times New Roman"/>
          <w:b/>
        </w:rPr>
        <w:t xml:space="preserve"> часов</w:t>
      </w:r>
      <w:r w:rsidR="003E3F52">
        <w:rPr>
          <w:rFonts w:ascii="Times New Roman" w:hAnsi="Times New Roman" w:cs="Times New Roman"/>
          <w:b/>
        </w:rPr>
        <w:t xml:space="preserve"> 25.02.</w:t>
      </w:r>
      <w:r w:rsidRPr="00272CA7">
        <w:rPr>
          <w:rFonts w:ascii="Times New Roman" w:hAnsi="Times New Roman" w:cs="Times New Roman"/>
          <w:b/>
          <w:bCs/>
        </w:rPr>
        <w:t>201</w:t>
      </w:r>
      <w:r w:rsidR="003E3F52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(по доверенности от 12.01.2018 № 267/</w:t>
            </w:r>
            <w:proofErr w:type="gramStart"/>
            <w:r w:rsidRPr="00272CA7">
              <w:rPr>
                <w:rFonts w:ascii="Times New Roman" w:hAnsi="Times New Roman" w:cs="Times New Roman"/>
              </w:rPr>
              <w:t>П</w:t>
            </w:r>
            <w:proofErr w:type="gramEnd"/>
            <w:r w:rsidRPr="00272CA7">
              <w:rPr>
                <w:rFonts w:ascii="Times New Roman" w:hAnsi="Times New Roman" w:cs="Times New Roman"/>
              </w:rPr>
              <w:t>/148,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C8E" w:rsidRDefault="00D32C8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3022B"/>
    <w:rsid w:val="00052C3E"/>
    <w:rsid w:val="00052F0E"/>
    <w:rsid w:val="000722C4"/>
    <w:rsid w:val="00073178"/>
    <w:rsid w:val="000800C3"/>
    <w:rsid w:val="00090FD9"/>
    <w:rsid w:val="000916AC"/>
    <w:rsid w:val="000954E2"/>
    <w:rsid w:val="000A53FC"/>
    <w:rsid w:val="000C22D6"/>
    <w:rsid w:val="000C28F4"/>
    <w:rsid w:val="000F36DC"/>
    <w:rsid w:val="00117172"/>
    <w:rsid w:val="00143E04"/>
    <w:rsid w:val="00166D28"/>
    <w:rsid w:val="0018096B"/>
    <w:rsid w:val="001A4719"/>
    <w:rsid w:val="001A703E"/>
    <w:rsid w:val="001C2026"/>
    <w:rsid w:val="001C44EB"/>
    <w:rsid w:val="001C6500"/>
    <w:rsid w:val="001D1560"/>
    <w:rsid w:val="001D268E"/>
    <w:rsid w:val="001D3574"/>
    <w:rsid w:val="001D7561"/>
    <w:rsid w:val="001F5236"/>
    <w:rsid w:val="00204B87"/>
    <w:rsid w:val="00207C34"/>
    <w:rsid w:val="00260F31"/>
    <w:rsid w:val="00265446"/>
    <w:rsid w:val="0026707A"/>
    <w:rsid w:val="00272CA7"/>
    <w:rsid w:val="002A0520"/>
    <w:rsid w:val="002F2018"/>
    <w:rsid w:val="003101CA"/>
    <w:rsid w:val="003105E5"/>
    <w:rsid w:val="003143DD"/>
    <w:rsid w:val="00333640"/>
    <w:rsid w:val="0034076E"/>
    <w:rsid w:val="00351AF8"/>
    <w:rsid w:val="00364CED"/>
    <w:rsid w:val="00383307"/>
    <w:rsid w:val="003B217D"/>
    <w:rsid w:val="003D03FA"/>
    <w:rsid w:val="003D0BBD"/>
    <w:rsid w:val="003D7ADB"/>
    <w:rsid w:val="003E3F52"/>
    <w:rsid w:val="003F2B67"/>
    <w:rsid w:val="004106E9"/>
    <w:rsid w:val="00415363"/>
    <w:rsid w:val="0042008F"/>
    <w:rsid w:val="00425A6F"/>
    <w:rsid w:val="00436191"/>
    <w:rsid w:val="004505C8"/>
    <w:rsid w:val="00461FA6"/>
    <w:rsid w:val="004701D4"/>
    <w:rsid w:val="0048039C"/>
    <w:rsid w:val="00482AA0"/>
    <w:rsid w:val="00487478"/>
    <w:rsid w:val="004B1DAA"/>
    <w:rsid w:val="004B5DDF"/>
    <w:rsid w:val="004B5F92"/>
    <w:rsid w:val="004E2905"/>
    <w:rsid w:val="004F7908"/>
    <w:rsid w:val="00503634"/>
    <w:rsid w:val="00504FAF"/>
    <w:rsid w:val="00543630"/>
    <w:rsid w:val="00546F54"/>
    <w:rsid w:val="00551DAC"/>
    <w:rsid w:val="0057487E"/>
    <w:rsid w:val="00593100"/>
    <w:rsid w:val="005B6DE1"/>
    <w:rsid w:val="005D0A9B"/>
    <w:rsid w:val="005D0F7E"/>
    <w:rsid w:val="005F4934"/>
    <w:rsid w:val="005F51FA"/>
    <w:rsid w:val="0060530C"/>
    <w:rsid w:val="006547ED"/>
    <w:rsid w:val="00662826"/>
    <w:rsid w:val="00673CFA"/>
    <w:rsid w:val="006F3744"/>
    <w:rsid w:val="00720EAE"/>
    <w:rsid w:val="00753C1F"/>
    <w:rsid w:val="00803A50"/>
    <w:rsid w:val="00814C9D"/>
    <w:rsid w:val="00824B84"/>
    <w:rsid w:val="00855556"/>
    <w:rsid w:val="00883371"/>
    <w:rsid w:val="008D2C58"/>
    <w:rsid w:val="008F4225"/>
    <w:rsid w:val="008F4BF0"/>
    <w:rsid w:val="009052B8"/>
    <w:rsid w:val="00974D99"/>
    <w:rsid w:val="00991001"/>
    <w:rsid w:val="009A6BD8"/>
    <w:rsid w:val="009B3B49"/>
    <w:rsid w:val="009E36DB"/>
    <w:rsid w:val="009E577A"/>
    <w:rsid w:val="009F023D"/>
    <w:rsid w:val="00A13E1B"/>
    <w:rsid w:val="00A25DEA"/>
    <w:rsid w:val="00A502C3"/>
    <w:rsid w:val="00A7051E"/>
    <w:rsid w:val="00A72DF4"/>
    <w:rsid w:val="00A824DC"/>
    <w:rsid w:val="00AA6761"/>
    <w:rsid w:val="00AE053A"/>
    <w:rsid w:val="00AE7BD5"/>
    <w:rsid w:val="00AF241E"/>
    <w:rsid w:val="00AF3615"/>
    <w:rsid w:val="00B15516"/>
    <w:rsid w:val="00B23F69"/>
    <w:rsid w:val="00B40075"/>
    <w:rsid w:val="00B60CF9"/>
    <w:rsid w:val="00B62CAC"/>
    <w:rsid w:val="00B63F72"/>
    <w:rsid w:val="00B94AE1"/>
    <w:rsid w:val="00BA5D61"/>
    <w:rsid w:val="00BB20C4"/>
    <w:rsid w:val="00BC445A"/>
    <w:rsid w:val="00BD3B69"/>
    <w:rsid w:val="00BD554E"/>
    <w:rsid w:val="00BD7273"/>
    <w:rsid w:val="00BE4E9C"/>
    <w:rsid w:val="00BE5E6E"/>
    <w:rsid w:val="00BF3AD8"/>
    <w:rsid w:val="00BF73D5"/>
    <w:rsid w:val="00BF7F23"/>
    <w:rsid w:val="00C1352B"/>
    <w:rsid w:val="00C254FC"/>
    <w:rsid w:val="00C61E96"/>
    <w:rsid w:val="00C66264"/>
    <w:rsid w:val="00C71398"/>
    <w:rsid w:val="00C76938"/>
    <w:rsid w:val="00C77E21"/>
    <w:rsid w:val="00C77ECF"/>
    <w:rsid w:val="00CC60A1"/>
    <w:rsid w:val="00CF5D0B"/>
    <w:rsid w:val="00D13D29"/>
    <w:rsid w:val="00D2211A"/>
    <w:rsid w:val="00D3135A"/>
    <w:rsid w:val="00D32C8E"/>
    <w:rsid w:val="00D627F1"/>
    <w:rsid w:val="00D670A4"/>
    <w:rsid w:val="00D7275E"/>
    <w:rsid w:val="00DC35E7"/>
    <w:rsid w:val="00DE2403"/>
    <w:rsid w:val="00DE61F1"/>
    <w:rsid w:val="00DF6201"/>
    <w:rsid w:val="00E0702D"/>
    <w:rsid w:val="00E13002"/>
    <w:rsid w:val="00E304B8"/>
    <w:rsid w:val="00E52706"/>
    <w:rsid w:val="00E8424E"/>
    <w:rsid w:val="00EA4CEB"/>
    <w:rsid w:val="00EB2160"/>
    <w:rsid w:val="00EB5C50"/>
    <w:rsid w:val="00EC5D26"/>
    <w:rsid w:val="00EC5DAD"/>
    <w:rsid w:val="00EF40C9"/>
    <w:rsid w:val="00F0669A"/>
    <w:rsid w:val="00F12FD1"/>
    <w:rsid w:val="00F14A98"/>
    <w:rsid w:val="00F205C2"/>
    <w:rsid w:val="00F342AE"/>
    <w:rsid w:val="00F668F7"/>
    <w:rsid w:val="00F72A0D"/>
    <w:rsid w:val="00F77094"/>
    <w:rsid w:val="00F820D1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A8B-6379-45C5-89F7-BB0B702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25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77</cp:revision>
  <cp:lastPrinted>2018-11-29T02:04:00Z</cp:lastPrinted>
  <dcterms:created xsi:type="dcterms:W3CDTF">2018-05-25T07:56:00Z</dcterms:created>
  <dcterms:modified xsi:type="dcterms:W3CDTF">2019-02-06T04:17:00Z</dcterms:modified>
</cp:coreProperties>
</file>