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AA" w:rsidRDefault="00A56AAA" w:rsidP="00A56A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Рубцовска доводит до сведения, что 22 мая 2015 года в каб.51 по пер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ульварному,25 в городе Рубцовске состоялись аукционы (открытая форма подачи предложений о цене) по продаже: </w:t>
      </w:r>
    </w:p>
    <w:p w:rsidR="00A56AAA" w:rsidRDefault="00A56AAA" w:rsidP="00A56A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6AAA" w:rsidRDefault="00A56AAA" w:rsidP="00A56A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2</w:t>
      </w:r>
      <w:r>
        <w:rPr>
          <w:rFonts w:ascii="Times New Roman" w:hAnsi="Times New Roman" w:cs="Times New Roman"/>
          <w:sz w:val="24"/>
          <w:szCs w:val="24"/>
        </w:rPr>
        <w:t xml:space="preserve"> - нежилого помещения магазина общей площадью 107,5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расположенного по переулку Гражданскому,40 в городе Рубцовске. </w:t>
      </w:r>
    </w:p>
    <w:p w:rsidR="00A56AAA" w:rsidRDefault="00A56AAA" w:rsidP="00A56A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Подано 2 заявки, участниками аукциона признано 2 претендента: Общество с ограниченной ответственностью «Фирма Витязь», Павлов И.И. </w:t>
      </w:r>
    </w:p>
    <w:p w:rsidR="00A56AAA" w:rsidRDefault="00A56AAA" w:rsidP="00A56A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проведения торгов нежилое помещение магазина продано Обществу с ограниченной ответственностью «Фирма Витязь» за 2293200,0 рублей. </w:t>
      </w:r>
    </w:p>
    <w:p w:rsidR="00A56AAA" w:rsidRDefault="00A56AAA" w:rsidP="00A56A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AAA" w:rsidRDefault="00A56AAA" w:rsidP="00A56A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6</w:t>
      </w:r>
      <w:r>
        <w:rPr>
          <w:rFonts w:ascii="Times New Roman" w:hAnsi="Times New Roman" w:cs="Times New Roman"/>
          <w:sz w:val="24"/>
          <w:szCs w:val="24"/>
        </w:rPr>
        <w:t xml:space="preserve"> – нежилого здания общей площадью 223,4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, расположенного на земельном участке по улице Красной,96 в городе Рубцовске.</w:t>
      </w:r>
    </w:p>
    <w:p w:rsidR="00A56AAA" w:rsidRDefault="00A56AAA" w:rsidP="00A56A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Подано 2 заявки. Участниками аукциона признано 2 претендента: 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Д.Н..</w:t>
      </w:r>
    </w:p>
    <w:p w:rsidR="00A56AAA" w:rsidRDefault="00A56AAA" w:rsidP="00A56A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проведения торгов нежилое здание продано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за 434567,0 рублей, земельный участок площадью 929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продан за 288000,0 рублей.</w:t>
      </w:r>
    </w:p>
    <w:p w:rsidR="00A56AAA" w:rsidRDefault="00A56AAA" w:rsidP="00A56A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AAA" w:rsidRDefault="00A56AAA" w:rsidP="00A56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Аукционы: лот 1 </w:t>
      </w:r>
      <w:r>
        <w:rPr>
          <w:rFonts w:ascii="Times New Roman" w:hAnsi="Times New Roman" w:cs="Times New Roman"/>
          <w:sz w:val="24"/>
          <w:szCs w:val="24"/>
        </w:rPr>
        <w:t>по продаже нежилого помещения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общей площадью 134,8 кв.м по ул. Громова,32, лот 3 по продаже нежилого помещения аптеки общей площадью 266,1 кв.м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ромова, дом 20 пом.65, лот 4 по продаже нежилого здания общей площадью 52,2 кв.м по ул.Комсомольской,64б, лот5 по продаже нежилого помещения общей площадью 306,3 кв.м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омсомольской, дом 130 пом.22, лот 7 по продаже нежилого помещения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ул.Рихарда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Зорге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41 пом.23,  назначенные на 22 мая 2015 года,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признаны несостоявшимися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связи с отсутствием заявок на участие в аукционах (ст.18 Федерального Закона «О приватизации государственного и муниципального имущества» от 21.12.2001№178-ФЗ).  </w:t>
      </w:r>
    </w:p>
    <w:p w:rsidR="00987530" w:rsidRDefault="00987530"/>
    <w:sectPr w:rsidR="0098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56AAA"/>
    <w:rsid w:val="00987530"/>
    <w:rsid w:val="00A5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3</cp:revision>
  <dcterms:created xsi:type="dcterms:W3CDTF">2015-05-22T07:26:00Z</dcterms:created>
  <dcterms:modified xsi:type="dcterms:W3CDTF">2015-05-22T07:27:00Z</dcterms:modified>
</cp:coreProperties>
</file>