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75" w:rsidRPr="00DF150D" w:rsidRDefault="00091375" w:rsidP="00091375">
      <w:pPr>
        <w:jc w:val="center"/>
        <w:rPr>
          <w:rFonts w:ascii="Times New Roman" w:hAnsi="Times New Roman"/>
          <w:sz w:val="28"/>
          <w:szCs w:val="28"/>
        </w:rPr>
      </w:pPr>
      <w:r w:rsidRPr="00DF150D">
        <w:rPr>
          <w:rFonts w:ascii="Times New Roman" w:hAnsi="Times New Roman"/>
          <w:sz w:val="28"/>
          <w:szCs w:val="28"/>
        </w:rPr>
        <w:t xml:space="preserve">Критерии отнесения объектов контроля к категориям риска </w:t>
      </w:r>
    </w:p>
    <w:p w:rsidR="00091375" w:rsidRPr="00DF150D" w:rsidRDefault="00091375" w:rsidP="0009137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F150D">
        <w:rPr>
          <w:rFonts w:ascii="Times New Roman" w:hAnsi="Times New Roman"/>
          <w:sz w:val="28"/>
          <w:szCs w:val="28"/>
        </w:rPr>
        <w:t>в рамках осуществления муниципального контроля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1. Отнесение объектов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060">
        <w:rPr>
          <w:rFonts w:ascii="Times New Roman" w:hAnsi="Times New Roman"/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К = 2 x 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+ 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+ 2 x 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>, где:</w:t>
      </w:r>
    </w:p>
    <w:p w:rsidR="00091375" w:rsidRPr="00D51060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091375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- показатель риска;</w:t>
      </w:r>
    </w:p>
    <w:p w:rsidR="00091375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статьей 19.4.1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rFonts w:ascii="Times New Roman" w:hAnsi="Times New Roman"/>
          <w:sz w:val="28"/>
          <w:szCs w:val="28"/>
        </w:rPr>
        <w:t>х Контрольным органом</w:t>
      </w:r>
      <w:r w:rsidRPr="00D51060">
        <w:rPr>
          <w:rFonts w:ascii="Times New Roman" w:hAnsi="Times New Roman"/>
          <w:sz w:val="28"/>
          <w:szCs w:val="28"/>
        </w:rPr>
        <w:t> </w:t>
      </w:r>
    </w:p>
    <w:p w:rsidR="00091375" w:rsidRDefault="00091375" w:rsidP="00091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091375" w:rsidRDefault="00091375" w:rsidP="000913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rFonts w:ascii="Times New Roman" w:hAnsi="Times New Roman"/>
          <w:sz w:val="28"/>
          <w:szCs w:val="28"/>
        </w:rPr>
        <w:t>х</w:t>
      </w:r>
      <w:r w:rsidRPr="00D51060">
        <w:rPr>
          <w:rFonts w:ascii="Times New Roman" w:hAnsi="Times New Roman"/>
          <w:sz w:val="28"/>
          <w:szCs w:val="28"/>
        </w:rPr>
        <w:t xml:space="preserve"> контрольным органом. </w:t>
      </w:r>
    </w:p>
    <w:p w:rsidR="00CB7672" w:rsidRDefault="00CB7672" w:rsidP="000913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7672" w:rsidRPr="00CB7672" w:rsidRDefault="00CB7672" w:rsidP="00CB767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lastRenderedPageBreak/>
        <w:t>Индикаторы риска нарушения обязательных требований</w:t>
      </w:r>
      <w:r w:rsidRPr="00CB7672">
        <w:rPr>
          <w:rFonts w:ascii="Times New Roman" w:hAnsi="Times New Roman"/>
          <w:bCs/>
          <w:sz w:val="28"/>
          <w:szCs w:val="28"/>
        </w:rPr>
        <w:t xml:space="preserve">, </w:t>
      </w:r>
    </w:p>
    <w:p w:rsidR="00CB7672" w:rsidRPr="00CB7672" w:rsidRDefault="00CB7672" w:rsidP="00CB767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 :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в) предоставлению коммунальных услуг собственникам и пользователям помещений в многоквартирных домах и жилых домов;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г) обеспечению доступности для инвалидов помещений в многоквартирных домах;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д) 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е) обеспечению безопасности при использовании и содержании внутридомового и внутриквартирного газового оборудования.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lastRenderedPageBreak/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CB7672" w:rsidRPr="00CB7672" w:rsidRDefault="00CB7672" w:rsidP="00CB7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672"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CB7672" w:rsidRPr="00D51060" w:rsidRDefault="00CB7672" w:rsidP="0009137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4396" w:rsidRDefault="00CB7672"/>
    <w:sectPr w:rsidR="00B2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67"/>
    <w:rsid w:val="00091375"/>
    <w:rsid w:val="00233931"/>
    <w:rsid w:val="005D1D85"/>
    <w:rsid w:val="00CB7672"/>
    <w:rsid w:val="00D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lebedenko</dc:creator>
  <cp:keywords/>
  <dc:description/>
  <cp:lastModifiedBy>lebedenko</cp:lastModifiedBy>
  <cp:revision>3</cp:revision>
  <dcterms:created xsi:type="dcterms:W3CDTF">2021-12-30T02:52:00Z</dcterms:created>
  <dcterms:modified xsi:type="dcterms:W3CDTF">2021-12-30T02:54:00Z</dcterms:modified>
</cp:coreProperties>
</file>