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A3" w:rsidRPr="007A3C57" w:rsidRDefault="00EA05A3" w:rsidP="007A3C57">
      <w:pPr>
        <w:spacing w:after="0" w:line="240" w:lineRule="auto"/>
        <w:jc w:val="center"/>
        <w:rPr>
          <w:rFonts w:ascii="Times New Roman" w:hAnsi="Times New Roman"/>
        </w:rPr>
      </w:pPr>
      <w:r w:rsidRPr="001259C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EA05A3" w:rsidRPr="007A3C57" w:rsidRDefault="00EA05A3" w:rsidP="007A3C57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A3C57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EA05A3" w:rsidRPr="007A3C57" w:rsidRDefault="00EA05A3" w:rsidP="007A3C57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A3C57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EA05A3" w:rsidRPr="007A3C57" w:rsidRDefault="00EA05A3" w:rsidP="007A3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5A3" w:rsidRDefault="00EA05A3" w:rsidP="007A3C57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7A3C57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EA05A3" w:rsidRPr="007A3C57" w:rsidRDefault="00EA05A3" w:rsidP="007A3C57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EA05A3" w:rsidRPr="007A3C57" w:rsidRDefault="00EA05A3" w:rsidP="007A3C5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20.09.2019 № 2419</w:t>
      </w:r>
    </w:p>
    <w:p w:rsidR="00EA05A3" w:rsidRDefault="00EA05A3" w:rsidP="00C22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5A3" w:rsidRDefault="00EA05A3" w:rsidP="00C220F4">
      <w:pPr>
        <w:spacing w:after="0" w:line="240" w:lineRule="auto"/>
        <w:ind w:right="4135"/>
        <w:jc w:val="both"/>
        <w:rPr>
          <w:rFonts w:ascii="Times New Roman" w:hAnsi="Times New Roman"/>
          <w:sz w:val="26"/>
          <w:szCs w:val="26"/>
        </w:rPr>
      </w:pPr>
    </w:p>
    <w:p w:rsidR="00EA05A3" w:rsidRPr="00A834D6" w:rsidRDefault="00EA05A3" w:rsidP="00C220F4">
      <w:pPr>
        <w:spacing w:after="0" w:line="240" w:lineRule="auto"/>
        <w:ind w:right="4135"/>
        <w:jc w:val="both"/>
        <w:rPr>
          <w:rFonts w:ascii="Times New Roman" w:hAnsi="Times New Roman"/>
          <w:sz w:val="26"/>
          <w:szCs w:val="26"/>
        </w:rPr>
      </w:pPr>
      <w:r w:rsidRPr="00A834D6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A834D6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Рубцовска Алтайского края от 03.10.2017 № 4850 </w:t>
      </w:r>
      <w:r w:rsidRPr="00A834D6">
        <w:rPr>
          <w:rFonts w:ascii="Times New Roman" w:hAnsi="Times New Roman"/>
          <w:sz w:val="26"/>
          <w:szCs w:val="26"/>
        </w:rPr>
        <w:t>«Об утверждении муниципальной программы «Развитие культуры города Рубцовска» на 2018 – 2020 годы» (с изменениями)</w:t>
      </w:r>
    </w:p>
    <w:p w:rsidR="00EA05A3" w:rsidRPr="00A834D6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05A3" w:rsidRPr="00A834D6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05A3" w:rsidRPr="00A834D6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34D6">
        <w:rPr>
          <w:rFonts w:ascii="Times New Roman" w:hAnsi="Times New Roman"/>
          <w:sz w:val="26"/>
          <w:szCs w:val="26"/>
        </w:rPr>
        <w:t xml:space="preserve">В соответствии с решением Рубцовского городского Совета депутатов Алтайского края от 20.12.2018 № 224 «О бюджете муниципального образования город Рубцовск Алтайского края на 2019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</w:t>
      </w:r>
      <w:r>
        <w:rPr>
          <w:rFonts w:ascii="Times New Roman" w:hAnsi="Times New Roman"/>
          <w:sz w:val="26"/>
          <w:szCs w:val="26"/>
        </w:rPr>
        <w:t xml:space="preserve">руководствуясь распоряжением Администрации города Рубцовска от 11.09.2019 № 695л, </w:t>
      </w:r>
      <w:r w:rsidRPr="00A834D6">
        <w:rPr>
          <w:rFonts w:ascii="Times New Roman" w:hAnsi="Times New Roman"/>
          <w:sz w:val="26"/>
          <w:szCs w:val="26"/>
        </w:rPr>
        <w:t>ПОСТАНОВЛЯЮ:</w:t>
      </w:r>
    </w:p>
    <w:p w:rsidR="00EA05A3" w:rsidRPr="00A834D6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34D6">
        <w:rPr>
          <w:rFonts w:ascii="Times New Roman" w:hAnsi="Times New Roman"/>
          <w:sz w:val="26"/>
          <w:szCs w:val="26"/>
        </w:rPr>
        <w:t xml:space="preserve">1. Внести изменения в постановление Администрации города Рубцовска Алтайского края </w:t>
      </w:r>
      <w:r w:rsidRPr="00A834D6">
        <w:rPr>
          <w:rFonts w:ascii="Times New Roman" w:hAnsi="Times New Roman"/>
          <w:sz w:val="26"/>
          <w:szCs w:val="26"/>
          <w:lang w:eastAsia="ru-RU"/>
        </w:rPr>
        <w:t>от 03.10.2017 № 4850</w:t>
      </w:r>
      <w:r w:rsidRPr="00A834D6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«Развитие культуры города Рубцовска» на 2018 – 2020 годы» (с изменениями, внесенными постановлениями Администрации города Рубцовска Алтайского края от 12.02.2018 № 277, 26.07.2018 № 1951, 26.12.2018 № 3400, 21.02.2019 № 372), изложив приложение к  постановлению в новой редакции (приложение).</w:t>
      </w:r>
    </w:p>
    <w:p w:rsidR="00EA05A3" w:rsidRPr="003310D9" w:rsidRDefault="00EA05A3" w:rsidP="003310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10D9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</w:t>
      </w:r>
      <w:r>
        <w:rPr>
          <w:rFonts w:ascii="Times New Roman" w:hAnsi="Times New Roman"/>
          <w:sz w:val="26"/>
          <w:szCs w:val="26"/>
        </w:rPr>
        <w:t>и</w:t>
      </w:r>
      <w:r w:rsidRPr="003310D9">
        <w:rPr>
          <w:rFonts w:ascii="Times New Roman" w:hAnsi="Times New Roman"/>
          <w:sz w:val="26"/>
          <w:szCs w:val="26"/>
        </w:rPr>
        <w:t>нтернет.</w:t>
      </w:r>
    </w:p>
    <w:p w:rsidR="00EA05A3" w:rsidRPr="003310D9" w:rsidRDefault="00EA05A3" w:rsidP="003310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310D9">
        <w:rPr>
          <w:rFonts w:ascii="Times New Roman" w:hAnsi="Times New Roman"/>
          <w:bCs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:rsidR="00EA05A3" w:rsidRPr="003310D9" w:rsidRDefault="00EA05A3" w:rsidP="003310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3310D9">
        <w:rPr>
          <w:rFonts w:ascii="Times New Roman" w:hAnsi="Times New Roman"/>
          <w:sz w:val="26"/>
          <w:szCs w:val="26"/>
        </w:rPr>
        <w:t>. Контроль за исполнением настоящего постановления возложить на         замести</w:t>
      </w:r>
      <w:r w:rsidRPr="003310D9">
        <w:rPr>
          <w:rFonts w:ascii="Times New Roman" w:hAnsi="Times New Roman"/>
          <w:sz w:val="26"/>
          <w:szCs w:val="26"/>
        </w:rPr>
        <w:softHyphen/>
        <w:t>теля Главы Администрации города Рубцовска Мищерина А.А.</w:t>
      </w:r>
    </w:p>
    <w:p w:rsidR="00EA05A3" w:rsidRPr="00A834D6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05A3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05A3" w:rsidRDefault="00EA05A3" w:rsidP="007B34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заместитель Главы Администрации</w:t>
      </w:r>
    </w:p>
    <w:p w:rsidR="00EA05A3" w:rsidRDefault="00EA05A3" w:rsidP="007B34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Рубцовска – председатель комитета </w:t>
      </w:r>
    </w:p>
    <w:p w:rsidR="00EA05A3" w:rsidRPr="00A834D6" w:rsidRDefault="00EA05A3" w:rsidP="007B34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финансам, налоговой и кредитной политике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В.И.Пьянков</w:t>
      </w:r>
    </w:p>
    <w:p w:rsidR="00EA05A3" w:rsidRPr="00A70B1D" w:rsidRDefault="00EA05A3" w:rsidP="007B34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</w:t>
      </w:r>
      <w:r w:rsidRPr="00A70B1D">
        <w:rPr>
          <w:rFonts w:ascii="Times New Roman" w:hAnsi="Times New Roman"/>
          <w:sz w:val="26"/>
          <w:szCs w:val="26"/>
        </w:rPr>
        <w:t xml:space="preserve">Приложение </w:t>
      </w:r>
    </w:p>
    <w:p w:rsidR="00EA05A3" w:rsidRPr="00A70B1D" w:rsidRDefault="00EA05A3" w:rsidP="00C220F4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EA05A3" w:rsidRPr="00A70B1D" w:rsidRDefault="00EA05A3" w:rsidP="00C220F4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EA05A3" w:rsidRPr="00A70B1D" w:rsidRDefault="00EA05A3" w:rsidP="00C220F4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20.09.2019 № 2419</w:t>
      </w:r>
    </w:p>
    <w:p w:rsidR="00EA05A3" w:rsidRPr="00A70B1D" w:rsidRDefault="00EA05A3" w:rsidP="00C220F4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C220F4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«Приложение </w:t>
      </w:r>
    </w:p>
    <w:p w:rsidR="00EA05A3" w:rsidRPr="00A70B1D" w:rsidRDefault="00EA05A3" w:rsidP="00C220F4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EA05A3" w:rsidRPr="00A70B1D" w:rsidRDefault="00EA05A3" w:rsidP="00C220F4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EA05A3" w:rsidRPr="00A70B1D" w:rsidRDefault="00EA05A3" w:rsidP="00C220F4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от 03.10.2017 № 4850</w:t>
      </w:r>
    </w:p>
    <w:p w:rsidR="00EA05A3" w:rsidRDefault="00EA05A3" w:rsidP="00C220F4">
      <w:pPr>
        <w:spacing w:after="0" w:line="240" w:lineRule="auto"/>
        <w:jc w:val="right"/>
      </w:pPr>
    </w:p>
    <w:p w:rsidR="00EA05A3" w:rsidRPr="00A70B1D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Муниципальная программа </w:t>
      </w:r>
    </w:p>
    <w:p w:rsidR="00EA05A3" w:rsidRPr="00A70B1D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«Развитие культуры города Рубцовска» на 2018-2020 годы</w:t>
      </w:r>
    </w:p>
    <w:p w:rsidR="00EA05A3" w:rsidRPr="00A70B1D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ПАСПОРТ </w:t>
      </w:r>
    </w:p>
    <w:p w:rsidR="00EA05A3" w:rsidRPr="00A70B1D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МУНИЦИПАЛЬНОЙ ПРОГРАММЫ</w:t>
      </w:r>
    </w:p>
    <w:p w:rsidR="00EA05A3" w:rsidRPr="00A70B1D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«Развитие культуры города Рубцовска» на 2018-2020 годы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34D6">
        <w:rPr>
          <w:rFonts w:ascii="Times New Roman" w:hAnsi="Times New Roman"/>
          <w:sz w:val="26"/>
          <w:szCs w:val="26"/>
        </w:rPr>
        <w:t>(с изменениями, внесенными постановлениями Администрации города Рубцовска Алтайского края от 12.02.2018 № 277, 26.07.2018 № 1951, 26.12.2018 № 3400, 21.02.2019 № 372)</w:t>
      </w:r>
    </w:p>
    <w:p w:rsidR="00EA05A3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(далее – программа)</w:t>
      </w:r>
    </w:p>
    <w:p w:rsidR="00EA05A3" w:rsidRPr="00A70B1D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486"/>
      </w:tblGrid>
      <w:tr w:rsidR="00EA05A3" w:rsidRPr="00A70B1D" w:rsidTr="004E4246">
        <w:tc>
          <w:tcPr>
            <w:tcW w:w="3085" w:type="dxa"/>
          </w:tcPr>
          <w:p w:rsidR="00EA05A3" w:rsidRPr="00A70B1D" w:rsidRDefault="00EA05A3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МКУ «Управление культуры, спорта и молодежной политики» г. Рубцовска</w:t>
            </w:r>
          </w:p>
        </w:tc>
      </w:tr>
      <w:tr w:rsidR="00EA05A3" w:rsidRPr="00A70B1D" w:rsidTr="004E4246">
        <w:tc>
          <w:tcPr>
            <w:tcW w:w="3085" w:type="dxa"/>
          </w:tcPr>
          <w:p w:rsidR="00EA05A3" w:rsidRPr="00A70B1D" w:rsidRDefault="00EA05A3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86" w:type="dxa"/>
          </w:tcPr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тсутствуют</w:t>
            </w:r>
          </w:p>
        </w:tc>
      </w:tr>
      <w:tr w:rsidR="00EA05A3" w:rsidRPr="00A70B1D" w:rsidTr="004E4246">
        <w:tc>
          <w:tcPr>
            <w:tcW w:w="3085" w:type="dxa"/>
          </w:tcPr>
          <w:p w:rsidR="00EA05A3" w:rsidRPr="00A70B1D" w:rsidRDefault="00EA05A3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486" w:type="dxa"/>
          </w:tcPr>
          <w:p w:rsidR="00EA05A3" w:rsidRPr="00A70B1D" w:rsidRDefault="00EA05A3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Учреждения культуры муниципального образования город Рубцовск Алтайского края</w:t>
            </w:r>
          </w:p>
        </w:tc>
      </w:tr>
      <w:tr w:rsidR="00EA05A3" w:rsidRPr="00A70B1D" w:rsidTr="00A70B1D">
        <w:trPr>
          <w:trHeight w:val="601"/>
        </w:trPr>
        <w:tc>
          <w:tcPr>
            <w:tcW w:w="3085" w:type="dxa"/>
            <w:tcBorders>
              <w:bottom w:val="single" w:sz="4" w:space="0" w:color="auto"/>
            </w:tcBorders>
          </w:tcPr>
          <w:p w:rsidR="00EA05A3" w:rsidRPr="00A70B1D" w:rsidRDefault="00EA05A3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тсутствуют</w:t>
            </w:r>
          </w:p>
        </w:tc>
      </w:tr>
      <w:tr w:rsidR="00EA05A3" w:rsidRPr="00A70B1D" w:rsidTr="004E4246">
        <w:trPr>
          <w:trHeight w:val="370"/>
        </w:trPr>
        <w:tc>
          <w:tcPr>
            <w:tcW w:w="3085" w:type="dxa"/>
            <w:tcBorders>
              <w:top w:val="single" w:sz="4" w:space="0" w:color="auto"/>
            </w:tcBorders>
          </w:tcPr>
          <w:p w:rsidR="00EA05A3" w:rsidRPr="00A70B1D" w:rsidRDefault="00EA05A3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EA05A3" w:rsidRPr="00A70B1D" w:rsidRDefault="00EA05A3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P38"/>
            <w:bookmarkEnd w:id="0"/>
            <w:r w:rsidRPr="00A70B1D">
              <w:rPr>
                <w:rFonts w:ascii="Times New Roman" w:hAnsi="Times New Roman"/>
                <w:bCs/>
                <w:sz w:val="26"/>
                <w:szCs w:val="26"/>
              </w:rPr>
              <w:t>Федеральная целевая программа «Культура России (2012 – 2018 годы)»;</w:t>
            </w:r>
          </w:p>
          <w:p w:rsidR="00EA05A3" w:rsidRPr="00A70B1D" w:rsidRDefault="00EA05A3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70B1D">
              <w:rPr>
                <w:rFonts w:ascii="Times New Roman" w:hAnsi="Times New Roman"/>
                <w:bCs/>
                <w:sz w:val="26"/>
                <w:szCs w:val="26"/>
              </w:rPr>
              <w:t>Государственная программа Алтайского края «Развитие культуры Алтайского края» на 2015-2020 годы;</w:t>
            </w:r>
          </w:p>
          <w:p w:rsidR="00EA05A3" w:rsidRPr="00A70B1D" w:rsidRDefault="00EA05A3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70B1D">
              <w:rPr>
                <w:rFonts w:ascii="Times New Roman" w:hAnsi="Times New Roman"/>
                <w:bCs/>
                <w:sz w:val="26"/>
                <w:szCs w:val="26"/>
              </w:rPr>
              <w:t>Постановление Правительства РФ от 14.11.2014 № 1202 «О порядке осуществления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обеспечения проведения указанной оценки»;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A70B1D">
              <w:rPr>
                <w:rFonts w:ascii="Times New Roman" w:hAnsi="Times New Roman"/>
                <w:bCs/>
                <w:sz w:val="26"/>
                <w:szCs w:val="26"/>
              </w:rPr>
              <w:t>остановление Администрации города Рубцовска Алтайского края от 15.05.2013 № 2550 «Об утверждении плана мероприятий («дорожной карты») «Изменения в отраслях социальной сферы, направленные на повышение эффективности сферы культуры муниципального образования город Рубцовск Алтайского края»;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A05A3" w:rsidRDefault="00EA05A3" w:rsidP="0067681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hyperlink r:id="rId8" w:history="1">
              <w:r w:rsidRPr="00A70B1D">
                <w:rPr>
                  <w:rStyle w:val="Hyperlink"/>
                  <w:rFonts w:ascii="Times New Roman" w:hAnsi="Times New Roman"/>
                  <w:color w:val="auto"/>
                  <w:spacing w:val="1"/>
                  <w:sz w:val="26"/>
                  <w:szCs w:val="26"/>
                  <w:u w:val="none"/>
                  <w:shd w:val="clear" w:color="auto" w:fill="FFFFFF"/>
                </w:rPr>
                <w:t>Федеральный закон от 12.01.19</w:t>
              </w:r>
              <w:r w:rsidRPr="00A70B1D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96 № 7-ФЗ</w:t>
              </w:r>
              <w:r w:rsidRPr="00A70B1D">
                <w:rPr>
                  <w:rStyle w:val="Hyperlink"/>
                  <w:rFonts w:ascii="Times New Roman" w:hAnsi="Times New Roman"/>
                  <w:color w:val="auto"/>
                  <w:spacing w:val="1"/>
                  <w:sz w:val="26"/>
                  <w:szCs w:val="26"/>
                  <w:u w:val="none"/>
                  <w:shd w:val="clear" w:color="auto" w:fill="FFFFFF"/>
                </w:rPr>
                <w:t xml:space="preserve"> «О некоммерческих организациях»; </w:t>
              </w:r>
            </w:hyperlink>
          </w:p>
          <w:p w:rsidR="00EA05A3" w:rsidRPr="00A70B1D" w:rsidRDefault="00EA05A3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Pr="00A70B1D">
                <w:rPr>
                  <w:rStyle w:val="Hyperlink"/>
                  <w:rFonts w:ascii="Times New Roman" w:hAnsi="Times New Roman"/>
                  <w:color w:val="auto"/>
                  <w:spacing w:val="1"/>
                  <w:sz w:val="26"/>
                  <w:szCs w:val="26"/>
                  <w:u w:val="none"/>
                  <w:shd w:val="clear" w:color="auto" w:fill="FFFFFF"/>
                </w:rPr>
                <w:t>Федеральный закон от 0</w:t>
              </w:r>
              <w:r w:rsidRPr="00A70B1D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6.10. 2003 № 131-ФЗ</w:t>
              </w:r>
              <w:r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 xml:space="preserve"> </w:t>
              </w:r>
              <w:r w:rsidRPr="00A70B1D">
                <w:rPr>
                  <w:rStyle w:val="Hyperlink"/>
                  <w:rFonts w:ascii="Times New Roman" w:hAnsi="Times New Roman"/>
                  <w:color w:val="auto"/>
                  <w:spacing w:val="1"/>
                  <w:sz w:val="26"/>
                  <w:szCs w:val="26"/>
                  <w:u w:val="none"/>
                  <w:shd w:val="clear" w:color="auto" w:fill="FFFFFF"/>
                </w:rPr>
                <w:t>«Об общих принципах организации местного самоуправления в Российской Федерации»</w:t>
              </w:r>
            </w:hyperlink>
          </w:p>
        </w:tc>
      </w:tr>
      <w:tr w:rsidR="00EA05A3" w:rsidRPr="00A70B1D" w:rsidTr="004E4246">
        <w:tc>
          <w:tcPr>
            <w:tcW w:w="3085" w:type="dxa"/>
          </w:tcPr>
          <w:p w:rsidR="00EA05A3" w:rsidRPr="00A70B1D" w:rsidRDefault="00EA05A3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486" w:type="dxa"/>
          </w:tcPr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Развитие культуры и искусства, сохранение культурного и исторического наследия, расширение доступа населения города к культурным ценностям</w:t>
            </w:r>
          </w:p>
        </w:tc>
      </w:tr>
      <w:tr w:rsidR="00EA05A3" w:rsidRPr="00A70B1D" w:rsidTr="004E4246">
        <w:tc>
          <w:tcPr>
            <w:tcW w:w="3085" w:type="dxa"/>
          </w:tcPr>
          <w:p w:rsidR="00EA05A3" w:rsidRPr="00A70B1D" w:rsidRDefault="00EA05A3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486" w:type="dxa"/>
          </w:tcPr>
          <w:p w:rsidR="00EA05A3" w:rsidRPr="00A70B1D" w:rsidRDefault="00EA05A3" w:rsidP="00C22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      </w:r>
          </w:p>
          <w:p w:rsidR="00EA05A3" w:rsidRPr="00A70B1D" w:rsidRDefault="00EA05A3" w:rsidP="00C22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развитие системы дополнительного образования в области культуры;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расширение доступности услуг культурно-досуговых учреждений, поддержка народного творчества и искусства;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обеспечение предоставления услуг парков и базы отдыха;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повышение доступности и качества музейных услуг и работ;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повышение доступности и качества услуг и работ в сфере библиотечного дела;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создание условий для сохранения и развития исполнительских искусств и поддержки театрального дела;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привлечение 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социально ориентированных некоммерческих организаций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к совместному оказанию муниципальных услуг, 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оказание поддержки социально ориентированным некоммерческим организациям</w:t>
            </w:r>
          </w:p>
        </w:tc>
      </w:tr>
      <w:tr w:rsidR="00EA05A3" w:rsidRPr="00A70B1D" w:rsidTr="004E4246">
        <w:tc>
          <w:tcPr>
            <w:tcW w:w="3085" w:type="dxa"/>
          </w:tcPr>
          <w:p w:rsidR="00EA05A3" w:rsidRPr="00A70B1D" w:rsidRDefault="00EA05A3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486" w:type="dxa"/>
          </w:tcPr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Доля объектов культурного наследия, находящихся в муниципальной собственности, состояние которых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является удовлетворительным, в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общем количестве объектов культурного наследия, находящихся </w:t>
            </w:r>
            <w:r>
              <w:rPr>
                <w:rFonts w:ascii="Times New Roman" w:hAnsi="Times New Roman"/>
                <w:sz w:val="26"/>
                <w:szCs w:val="26"/>
              </w:rPr>
              <w:t>в муниципальной собственности;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</w:t>
            </w:r>
            <w:r>
              <w:rPr>
                <w:rFonts w:ascii="Times New Roman" w:hAnsi="Times New Roman"/>
                <w:sz w:val="26"/>
                <w:szCs w:val="26"/>
              </w:rPr>
              <w:t>в общем количестве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 находящихся в муниципальной собственности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</w:t>
            </w:r>
            <w:r>
              <w:rPr>
                <w:rFonts w:ascii="Times New Roman" w:hAnsi="Times New Roman"/>
                <w:sz w:val="26"/>
                <w:szCs w:val="26"/>
              </w:rPr>
              <w:t>в общем количестве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 находящихся в муниципальной собственности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посещений театрально-концертных мероприятий МБУК «Рубцовский драматический театр» и МБУК «Театр кукол им А.К. Брахмана»;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посещений театрально-концертных мероприятий учреждений культурно-досугового типа;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посещений МБУК «КДО «Прометей»;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количество посещений учреждений музейного типа; 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посещений муниципальных библиотек;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 детей до 14 лет, пользующихся услугами муниципальных библиотек;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доля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города;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(в том числе заочных);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количество мероприятий, проведенных совместно с 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социально ориентированными некоммерческими организациями</w:t>
            </w:r>
          </w:p>
        </w:tc>
      </w:tr>
      <w:tr w:rsidR="00EA05A3" w:rsidRPr="00A70B1D" w:rsidTr="004E4246">
        <w:tc>
          <w:tcPr>
            <w:tcW w:w="3085" w:type="dxa"/>
          </w:tcPr>
          <w:p w:rsidR="00EA05A3" w:rsidRPr="00A70B1D" w:rsidRDefault="00EA05A3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486" w:type="dxa"/>
          </w:tcPr>
          <w:p w:rsidR="00EA05A3" w:rsidRPr="00A70B1D" w:rsidRDefault="00EA05A3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2018-2020 годы</w:t>
            </w:r>
          </w:p>
          <w:p w:rsidR="00EA05A3" w:rsidRPr="00A70B1D" w:rsidRDefault="00EA05A3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Этапы программой не предусмотрены</w:t>
            </w:r>
          </w:p>
        </w:tc>
      </w:tr>
      <w:tr w:rsidR="00EA05A3" w:rsidRPr="00A70B1D" w:rsidTr="004E4246">
        <w:tc>
          <w:tcPr>
            <w:tcW w:w="3085" w:type="dxa"/>
          </w:tcPr>
          <w:p w:rsidR="00EA05A3" w:rsidRPr="00A70B1D" w:rsidRDefault="00EA05A3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  <w:p w:rsidR="00EA05A3" w:rsidRPr="00A70B1D" w:rsidRDefault="00EA05A3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487435,4</w:t>
            </w: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2018 год -  153834,4 тыс. руб.;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2019 год - 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158598,2</w:t>
            </w: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175002,8 тыс. руб.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Из них: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федеральный бюджет – 10577 тыс.руб., в том числе по годам: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2018 год -  5322,1 тыс. руб.;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2019 год -  5254,9 тыс. руб.;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0 тыс. руб.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краевой бюджет –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888</w:t>
            </w: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,6 тыс.руб., в том числе по годам: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2018 год -  403,1 тыс. руб.;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2019 год - 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485</w:t>
            </w: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,5 тыс. руб.;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0 тыс. руб.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бюджет города –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384758,4</w:t>
            </w: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руб., в том числе по годам: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2018 год -  120465,8 тыс. руб.;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2019 год - 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130334,1</w:t>
            </w: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133958,5 тыс. руб.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внебюджетные средства учреждений культуры города – 91211,4 тыс. руб., в том числе по годам: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2018 год -  27643,4тыс. руб.;</w:t>
            </w:r>
          </w:p>
          <w:p w:rsidR="00EA05A3" w:rsidRPr="00FB002A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2019 год -  22523,7 тыс. руб.;</w:t>
            </w:r>
          </w:p>
          <w:p w:rsidR="00EA05A3" w:rsidRPr="00A70B1D" w:rsidRDefault="00EA05A3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B002A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41044,3 тыс. руб.</w:t>
            </w:r>
          </w:p>
        </w:tc>
      </w:tr>
      <w:tr w:rsidR="00EA05A3" w:rsidRPr="00A70B1D" w:rsidTr="004E4246">
        <w:tc>
          <w:tcPr>
            <w:tcW w:w="3085" w:type="dxa"/>
          </w:tcPr>
          <w:p w:rsidR="00EA05A3" w:rsidRPr="00A70B1D" w:rsidRDefault="00EA05A3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Ожидаемые </w:t>
            </w:r>
          </w:p>
          <w:p w:rsidR="00EA05A3" w:rsidRPr="00A70B1D" w:rsidRDefault="00EA05A3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результаты реализации программы</w:t>
            </w:r>
          </w:p>
          <w:p w:rsidR="00EA05A3" w:rsidRPr="00A70B1D" w:rsidRDefault="00EA05A3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EA05A3" w:rsidRDefault="00EA05A3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конечному году реализации программы ожидаются следующие результаты:</w:t>
            </w:r>
          </w:p>
          <w:p w:rsidR="00EA05A3" w:rsidRPr="00A70B1D" w:rsidRDefault="00EA05A3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охранение доли объектов культурного наследия, находящихся в муниципальной собственности, состояние которых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является удовлетворительным, в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общем количестве объектов культурного наследия, находящихся в муниципальной с</w:t>
            </w:r>
            <w:r>
              <w:rPr>
                <w:rFonts w:ascii="Times New Roman" w:hAnsi="Times New Roman"/>
                <w:sz w:val="26"/>
                <w:szCs w:val="26"/>
              </w:rPr>
              <w:t>обственности, на уровне 100 %;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уменьшение до 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% доли учреждений культуры, находящихся в муниципальной собственности, здания которых находятся в аварийном состоянии или требуют капитального ремонта, </w:t>
            </w:r>
            <w:r>
              <w:rPr>
                <w:rFonts w:ascii="Times New Roman" w:hAnsi="Times New Roman"/>
                <w:sz w:val="26"/>
                <w:szCs w:val="26"/>
              </w:rPr>
              <w:t>в общем количестве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 находящихся в муниципальной собственности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A05A3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сохранение доли учреждений культуры, находящихся в муниципальной собственности, состояние материально-технической базы которых является удовлетворительным, </w:t>
            </w:r>
            <w:r>
              <w:rPr>
                <w:rFonts w:ascii="Times New Roman" w:hAnsi="Times New Roman"/>
                <w:sz w:val="26"/>
                <w:szCs w:val="26"/>
              </w:rPr>
              <w:t>в общем количестве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учреждений культуры,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находящихся в муниципальной собственности,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на уровне 100 %;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до 43,4 тыс.ед. количества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посещений театрально-концертных мероприятий МБУК «Рубцовский драматический театр», МБУК «Театр кукол им А.К. Брахмана»;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увеличение до </w:t>
            </w:r>
            <w:r>
              <w:rPr>
                <w:rFonts w:ascii="Times New Roman" w:hAnsi="Times New Roman"/>
                <w:sz w:val="26"/>
                <w:szCs w:val="26"/>
              </w:rPr>
              <w:t>112,1 тыс. ед. количества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посещений театрально-концертных мероприятий учреждений культурно-досугового типа;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увеличение до </w:t>
            </w:r>
            <w:r>
              <w:rPr>
                <w:rFonts w:ascii="Times New Roman" w:hAnsi="Times New Roman"/>
                <w:sz w:val="26"/>
                <w:szCs w:val="26"/>
              </w:rPr>
              <w:t>97,0 тыс. ед. количества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посещений МБУК «КДО «Прометей»;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до 47,3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тыс.ед. количества посещений учреждений музейного типа; 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увеличение до 20,2 % доли представленных (во всех формах) зрителю музейных предметов в общем количестве музейных предметов основного фонда учреждений музейного типа;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до 292,5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тыс.ед. количества посещений муниципальных библиотек;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увеличение до 17,6 тыс.чел. количества детей до 14 лет, пользующихся услугами муниципальных библиотек;</w:t>
            </w:r>
          </w:p>
          <w:p w:rsidR="00EA05A3" w:rsidRPr="00A70B1D" w:rsidRDefault="00EA05A3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увеличение до 11 % доли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города;</w:t>
            </w:r>
          </w:p>
          <w:p w:rsidR="00EA05A3" w:rsidRPr="00A70B1D" w:rsidRDefault="00EA05A3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увеличение до 535 ед. количества участий обучающихся учреждений дополнительного образования детей в области культуры и искусства в международных, региональных и краевых конкурсах (в том числе заочных);</w:t>
            </w:r>
          </w:p>
          <w:p w:rsidR="00EA05A3" w:rsidRPr="00A70B1D" w:rsidRDefault="00EA05A3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увеличение 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до 75 ед.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количества мероприятий, проведенных совместно с 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 xml:space="preserve">социально ориентированными некоммерческими организациями </w:t>
            </w:r>
          </w:p>
        </w:tc>
      </w:tr>
    </w:tbl>
    <w:p w:rsidR="00EA05A3" w:rsidRDefault="00EA05A3" w:rsidP="00C220F4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EA05A3" w:rsidRPr="00A70B1D" w:rsidRDefault="00EA05A3" w:rsidP="00C220F4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70B1D">
        <w:rPr>
          <w:rFonts w:ascii="Times New Roman" w:hAnsi="Times New Roman" w:cs="Times New Roman"/>
          <w:b w:val="0"/>
          <w:color w:val="auto"/>
        </w:rPr>
        <w:t>1. Общая характеристика сферы реализации программы</w:t>
      </w:r>
    </w:p>
    <w:p w:rsidR="00EA05A3" w:rsidRPr="00A70B1D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C22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1.1. Характеристика сферы культуры города.</w:t>
      </w:r>
    </w:p>
    <w:p w:rsidR="00EA05A3" w:rsidRPr="00A70B1D" w:rsidRDefault="00EA05A3" w:rsidP="00C22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Деятельность учреждений культуры и учреждений дополнительного образования в области культуры является одной из важнейших составляющих современной культурной жизни. Библиотеки, учреждения музейного типа, театр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города.</w:t>
      </w:r>
    </w:p>
    <w:p w:rsidR="00EA05A3" w:rsidRPr="00A70B1D" w:rsidRDefault="00EA05A3" w:rsidP="00C2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Сфера культуры города Рубцовска обеспечивает различные направления культурно-просветительного, информационно-образовательного содержания. Учреждения культуры, искусства и досуга представлены 13 юридическими лицами.</w:t>
      </w:r>
    </w:p>
    <w:p w:rsidR="00EA05A3" w:rsidRPr="00A70B1D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Сеть муниципальных учреждений дополнительного образования представлена 4-мя школами: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B1D">
        <w:rPr>
          <w:rFonts w:ascii="Times New Roman" w:hAnsi="Times New Roman"/>
          <w:sz w:val="26"/>
          <w:szCs w:val="26"/>
        </w:rPr>
        <w:t>«Детская музыкальная школа № 1 г. Рубцовска»;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 «Детская музыкальная школа № 2 г. Рубцовска»;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 «Детская музыкальная школа № 3 г. Рубцовска»;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 «Детская художественная школа» города Рубцовска.</w:t>
      </w:r>
    </w:p>
    <w:p w:rsidR="00EA05A3" w:rsidRPr="00A70B1D" w:rsidRDefault="00EA05A3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Культурно-досуговая система представлена 3-мя муниципальными учреждениями культуры:</w:t>
      </w:r>
    </w:p>
    <w:p w:rsidR="00EA05A3" w:rsidRPr="00A70B1D" w:rsidRDefault="00EA05A3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муниципальное бюджетное учреждение «Детско-юношеский Дом культуры «Черемушки»;</w:t>
      </w:r>
    </w:p>
    <w:p w:rsidR="00EA05A3" w:rsidRPr="00A70B1D" w:rsidRDefault="00EA05A3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муниципальное бюджетное учреждение «Дом культуры «Алтайсельмаш»;</w:t>
      </w:r>
    </w:p>
    <w:p w:rsidR="00EA05A3" w:rsidRPr="00A70B1D" w:rsidRDefault="00EA05A3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муниципальное бюджетное учреждение «Городской Дворец культуры»;</w:t>
      </w:r>
    </w:p>
    <w:p w:rsidR="00EA05A3" w:rsidRPr="00A70B1D" w:rsidRDefault="00EA05A3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Культурно-досуговые учреждения осуществляют деятельность в различных направлениях культурно-массовой, клубно-кружковой и досуговой работы. На их базе действует более ста самостоятельных творческих формирований различных жанров. </w:t>
      </w:r>
    </w:p>
    <w:p w:rsidR="00EA05A3" w:rsidRDefault="00EA05A3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Учреждения музейного типа представлены</w:t>
      </w:r>
      <w:r>
        <w:rPr>
          <w:rFonts w:ascii="Times New Roman" w:hAnsi="Times New Roman"/>
          <w:sz w:val="26"/>
          <w:szCs w:val="26"/>
        </w:rPr>
        <w:t xml:space="preserve"> МБУК «Краеведческий  музей» г.Рубцовска </w:t>
      </w:r>
      <w:r w:rsidRPr="00A70B1D">
        <w:rPr>
          <w:rFonts w:ascii="Times New Roman" w:hAnsi="Times New Roman"/>
          <w:sz w:val="26"/>
          <w:szCs w:val="26"/>
        </w:rPr>
        <w:t xml:space="preserve">и входящей в его состав на правах структурного подразделения картинной галереей им. В.В.Тихонова. </w:t>
      </w:r>
    </w:p>
    <w:p w:rsidR="00EA05A3" w:rsidRPr="00A70B1D" w:rsidRDefault="00EA05A3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городе Рубцовске осуществляют свою деятельность два профессиональных театра – муниципальное бюджетное учреждение культуры «Рубцовский драматический театр» и муниципальное бюджетное учреждение культуры «Театр кукол имени Андрея Карловича Брахмана».</w:t>
      </w:r>
    </w:p>
    <w:p w:rsidR="00EA05A3" w:rsidRPr="00A70B1D" w:rsidRDefault="00EA05A3" w:rsidP="00C22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В городе Рубцовске действуют 9 библиотек разного направления, которые на правах структурных подразделений входят в муниципальное бюджетное учреждение культуры «Библиотечная информационная система». </w:t>
      </w:r>
    </w:p>
    <w:p w:rsidR="00EA05A3" w:rsidRPr="00A70B1D" w:rsidRDefault="00EA05A3" w:rsidP="00C220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Для организации сем</w:t>
      </w:r>
      <w:r>
        <w:rPr>
          <w:rFonts w:ascii="Times New Roman" w:hAnsi="Times New Roman"/>
          <w:sz w:val="26"/>
          <w:szCs w:val="26"/>
        </w:rPr>
        <w:t>ейного отдыха и досуга населения</w:t>
      </w:r>
      <w:r w:rsidRPr="00A70B1D">
        <w:rPr>
          <w:rFonts w:ascii="Times New Roman" w:hAnsi="Times New Roman"/>
          <w:sz w:val="26"/>
          <w:szCs w:val="26"/>
        </w:rPr>
        <w:t xml:space="preserve"> в городе Рубцовске имеются два парка культуры и отдыха, база семейного отдыха и досуга  «Чарыш», входящие в структуру муниципального бюджетного учреждения культуры  «Культурно-досуговое объединение «Прометей». </w:t>
      </w:r>
    </w:p>
    <w:p w:rsidR="00EA05A3" w:rsidRPr="00A70B1D" w:rsidRDefault="00EA05A3" w:rsidP="00C220F4">
      <w:pPr>
        <w:spacing w:after="0" w:line="240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В среднем в год проводится более 5 000 мероприятий, число посе</w:t>
      </w:r>
      <w:r>
        <w:rPr>
          <w:rFonts w:ascii="Times New Roman" w:hAnsi="Times New Roman"/>
          <w:sz w:val="26"/>
          <w:szCs w:val="26"/>
        </w:rPr>
        <w:t>щений которых составляет 400,0 тысяч</w:t>
      </w:r>
      <w:r w:rsidRPr="00A70B1D">
        <w:rPr>
          <w:rFonts w:ascii="Times New Roman" w:hAnsi="Times New Roman"/>
          <w:sz w:val="26"/>
          <w:szCs w:val="26"/>
        </w:rPr>
        <w:t xml:space="preserve"> человеко-единиц, что соответствует потребности рубцовчан в организации культурно-досуговой работы. Количество посетителей платных мероприятий учреждений – 146,7 тысяч человек. Доля удовлетворенности населения качеством предоставляемых услуг - 78 %.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На 01.01.2017 в учреждениях культуры города Рубцовска насчитывалось:</w:t>
      </w:r>
    </w:p>
    <w:p w:rsidR="00EA05A3" w:rsidRPr="00A70B1D" w:rsidRDefault="00EA05A3" w:rsidP="00C220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шесть заслуженных коллективов самодеятельного художественного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B1D">
        <w:rPr>
          <w:rFonts w:ascii="Times New Roman" w:hAnsi="Times New Roman"/>
          <w:sz w:val="26"/>
          <w:szCs w:val="26"/>
        </w:rPr>
        <w:t>творчества Алтайского края;</w:t>
      </w:r>
    </w:p>
    <w:p w:rsidR="00EA05A3" w:rsidRPr="00A70B1D" w:rsidRDefault="00EA05A3" w:rsidP="00C220F4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шесть коллективов со званием «образцовый»;</w:t>
      </w:r>
    </w:p>
    <w:p w:rsidR="00EA05A3" w:rsidRPr="00A70B1D" w:rsidRDefault="00EA05A3" w:rsidP="00C220F4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десять коллективов со званием «народный».</w:t>
      </w:r>
    </w:p>
    <w:p w:rsidR="00EA05A3" w:rsidRDefault="00EA05A3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A70B1D">
        <w:rPr>
          <w:rFonts w:ascii="Times New Roman" w:hAnsi="Times New Roman"/>
          <w:color w:val="FF0000"/>
          <w:sz w:val="26"/>
          <w:szCs w:val="26"/>
        </w:rPr>
        <w:tab/>
      </w:r>
    </w:p>
    <w:p w:rsidR="00EA05A3" w:rsidRPr="00A70B1D" w:rsidRDefault="00EA05A3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 w:rsidRPr="00A70B1D">
        <w:rPr>
          <w:rFonts w:ascii="Times New Roman" w:hAnsi="Times New Roman"/>
          <w:sz w:val="26"/>
          <w:szCs w:val="26"/>
        </w:rPr>
        <w:t>1.2. Основные проблемы и анализ причин их возникновения в сфере реализации программы.</w:t>
      </w:r>
    </w:p>
    <w:p w:rsidR="00EA05A3" w:rsidRPr="00A70B1D" w:rsidRDefault="00EA05A3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Основной проблемой сферы культуры является материально-техническое обеспечение учреждений. В учреждениях дополнительного образования в сфере культуры имеются проблемы с обеспечением современными техническими средствами обучения, инструментами, специальной литературой и оборудованием. Ограниченность в выборе преподаваемых специальностей, определяемая имеющейся материальной базой, не позволяет расширить число образовательных услуг и отрицательно влияет на приобщение большего числа желающих обучаться музыкальному и изобразительному искусству. </w:t>
      </w:r>
    </w:p>
    <w:p w:rsidR="00EA05A3" w:rsidRPr="00A70B1D" w:rsidRDefault="00EA05A3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Основными проблемами учреждений культурно-досугового типа являются содержание зданий, имеющих срок эксплуатации от 20 до 50 лет, требующих капитального ремонта, в том числе реконструкции внутренних помещений; недостаточное и в подавляющем большинстве морально устаревшее техническое, звуковое, световое оборудование. Коллективы самодеятельного творчества испытывают острую необходимость в приобретении музыкальных инструментов, сценических костюмов. </w:t>
      </w:r>
    </w:p>
    <w:p w:rsidR="00EA05A3" w:rsidRPr="00A70B1D" w:rsidRDefault="00EA05A3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Многие указанные выше проблемы характерны  и для учреждений музейного типа, помещения которых требуют ремонта. Учреждениям также необходимы средства для современного оформления экспозиций, пополнения фондов.</w:t>
      </w:r>
    </w:p>
    <w:p w:rsidR="00EA05A3" w:rsidRPr="00A70B1D" w:rsidRDefault="00EA05A3" w:rsidP="00C22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Острой проблемой для многих библиотек города является состояние материальной базы, потребность в капитальном и текущем ремонте внутренних помещений, приобретение литературы и периодических изданий.</w:t>
      </w:r>
    </w:p>
    <w:p w:rsidR="00EA05A3" w:rsidRPr="00A70B1D" w:rsidRDefault="00EA05A3" w:rsidP="00C220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В парках города действует 19 механизированных аттракционов, имеющих  моральный износ. Отсутствие средств на обновление аттракционного хозяйства в парках приводит к снижению числа посещений. Необходимы средства для расширения работы парков в зимний период (создание лыжной базы, постройки помещения для занятий групп здоровья), а также обновления материально-технической базы семейного отдыха и досуга  «Чарыш».</w:t>
      </w:r>
    </w:p>
    <w:p w:rsidR="00EA05A3" w:rsidRPr="00A70B1D" w:rsidRDefault="00EA05A3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При имеющихся проблемах с материальным обеспечением отрасли наиболее заметнее стали обозначаться кадровые проблемы. Наблюдается отток работников, связанный с низким уровнем оплаты труда. Проблематично приглашение не только высококвалифицированных, но и молодых специалистов по причине отсутствия для них каких-либо социальных гарантий. Отсутствует практика предоставления служебного жилья.</w:t>
      </w:r>
    </w:p>
    <w:p w:rsidR="00EA05A3" w:rsidRPr="00A70B1D" w:rsidRDefault="00EA05A3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Обучающиеся в высших учебных заведениях из числа жителей города Рубцовска или не возвращаются в город, или переходят работать в другие отрасли, при этом вакансии в учреждениях замещаются лицами, не имеющими профильного образования.</w:t>
      </w:r>
    </w:p>
    <w:p w:rsidR="00EA05A3" w:rsidRDefault="00EA05A3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       </w:t>
      </w:r>
      <w:r w:rsidRPr="00A70B1D">
        <w:rPr>
          <w:rFonts w:ascii="Times New Roman" w:hAnsi="Times New Roman"/>
          <w:sz w:val="26"/>
          <w:szCs w:val="26"/>
        </w:rPr>
        <w:tab/>
      </w:r>
    </w:p>
    <w:p w:rsidR="00EA05A3" w:rsidRPr="00A70B1D" w:rsidRDefault="00EA05A3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70B1D">
        <w:rPr>
          <w:rFonts w:ascii="Times New Roman" w:hAnsi="Times New Roman"/>
          <w:sz w:val="26"/>
          <w:szCs w:val="26"/>
        </w:rPr>
        <w:t>1.3. Обоснование решение проблем и прогноз развития сферы реализации программы.</w:t>
      </w:r>
    </w:p>
    <w:p w:rsidR="00EA05A3" w:rsidRPr="00A70B1D" w:rsidRDefault="00EA05A3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Для решения проблем сферы культуры города в соответствии со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Стратегией социально-</w:t>
      </w:r>
      <w:r w:rsidRPr="00A70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экономического развития муниципального образования город Рубцовск Алтайского края на период до 2025 года </w:t>
      </w:r>
      <w:r w:rsidRPr="00A70B1D">
        <w:rPr>
          <w:rFonts w:ascii="Times New Roman" w:hAnsi="Times New Roman"/>
          <w:sz w:val="26"/>
          <w:szCs w:val="26"/>
        </w:rPr>
        <w:t xml:space="preserve">принимается программа развития сферы культуры. </w:t>
      </w:r>
    </w:p>
    <w:p w:rsidR="00EA05A3" w:rsidRPr="00A70B1D" w:rsidRDefault="00EA05A3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Программа «Развитие культуры города Рубцовска» на 2018-2020 годы является продолжением действия муниципальной программы «Развитие культуры и молодежной политики города</w:t>
      </w:r>
      <w:r>
        <w:rPr>
          <w:rFonts w:ascii="Times New Roman" w:hAnsi="Times New Roman"/>
          <w:sz w:val="26"/>
          <w:szCs w:val="26"/>
        </w:rPr>
        <w:t xml:space="preserve"> Рубцовска» на 2015 – 2017 годы</w:t>
      </w:r>
      <w:r w:rsidRPr="00A70B1D">
        <w:rPr>
          <w:rFonts w:ascii="Times New Roman" w:hAnsi="Times New Roman"/>
          <w:sz w:val="26"/>
          <w:szCs w:val="26"/>
        </w:rPr>
        <w:t>.</w:t>
      </w:r>
    </w:p>
    <w:p w:rsidR="00EA05A3" w:rsidRPr="00A70B1D" w:rsidRDefault="00EA05A3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 Решение проблем сферы культуры и прогноз ее развития строится на анализе данных ежегодных форм статистической отчетности и текущих отчетов учреждений культуры.  Решение ряда проблем возможно в рамках реализации данной программы. Программно-целевой метод позволяет направить финансовые ресурсы на поддержку приоритетных направлений сохранения и развития культуры: сохранение объектов культурного наследия, увеличение количества посещений учреждений культуры, расширения всех видов услуг.</w:t>
      </w:r>
    </w:p>
    <w:p w:rsidR="00EA05A3" w:rsidRDefault="00EA05A3" w:rsidP="00C2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Реализация мероприятий программы позволит оптимизировать использование имеющихся в городе организационных, административных, кадровых, финансовых ресурсов для достижения стратегической цели работы сферы культуры, проводить целенаправленную и последовательную культурную политику. </w:t>
      </w:r>
    </w:p>
    <w:p w:rsidR="00EA05A3" w:rsidRPr="00EA6EC4" w:rsidRDefault="00EA05A3" w:rsidP="00C2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6EC4">
        <w:rPr>
          <w:rFonts w:ascii="Times New Roman" w:hAnsi="Times New Roman"/>
          <w:color w:val="000000"/>
          <w:sz w:val="26"/>
          <w:szCs w:val="26"/>
        </w:rPr>
        <w:t>В целях реализации «Плана мероприятий (дорожная карта) «Поддержка доступа негосударственных организаций к предоставлению услуг в социальной сфере», призванного расширить участие негосударственного сектора в оказании услуг в социальной сфере, выполнения рекомендаций поэтапного доступа социально ориентированных некоммерческих организаций (далее – СОНКО), осуществляющих деятельность в социальной сфере, к бюджетным средствам, выделяемым на предоставление социальных услуг населению на 2018-2020 годы, учреждения культуры и спорта ведут работу по сотрудничеству и привлечению СОНКО к совместному оказанию муниципальных услуг.</w:t>
      </w:r>
    </w:p>
    <w:p w:rsidR="00EA05A3" w:rsidRPr="00A70B1D" w:rsidRDefault="00EA05A3" w:rsidP="00C220F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По информации, предоставленной Министерством юстиции Российской Федерации, на территории города Рубцовска осуществляют деятельность 108 некоммерческих организаций.</w:t>
      </w:r>
    </w:p>
    <w:p w:rsidR="00EA05A3" w:rsidRPr="00A70B1D" w:rsidRDefault="00EA05A3" w:rsidP="00C220F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 xml:space="preserve">Основные направления работы действующих организаций лежат в </w:t>
      </w:r>
      <w:r>
        <w:rPr>
          <w:color w:val="000000"/>
          <w:sz w:val="26"/>
          <w:szCs w:val="26"/>
        </w:rPr>
        <w:t>с</w:t>
      </w:r>
      <w:r w:rsidRPr="00A70B1D">
        <w:rPr>
          <w:color w:val="000000"/>
          <w:sz w:val="26"/>
          <w:szCs w:val="26"/>
        </w:rPr>
        <w:t>оциальных плоскостях:</w:t>
      </w:r>
    </w:p>
    <w:p w:rsidR="00EA05A3" w:rsidRPr="00A70B1D" w:rsidRDefault="00EA05A3" w:rsidP="00C220F4">
      <w:pPr>
        <w:pStyle w:val="NormalWeb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молодежной;</w:t>
      </w:r>
    </w:p>
    <w:p w:rsidR="00EA05A3" w:rsidRPr="00A70B1D" w:rsidRDefault="00EA05A3" w:rsidP="00C220F4">
      <w:pPr>
        <w:pStyle w:val="NormalWeb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реабилитационной;</w:t>
      </w:r>
    </w:p>
    <w:p w:rsidR="00EA05A3" w:rsidRPr="00A70B1D" w:rsidRDefault="00EA05A3" w:rsidP="00C220F4">
      <w:pPr>
        <w:pStyle w:val="NormalWeb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спортивной;</w:t>
      </w:r>
    </w:p>
    <w:p w:rsidR="00EA05A3" w:rsidRPr="00A70B1D" w:rsidRDefault="00EA05A3" w:rsidP="00C220F4">
      <w:pPr>
        <w:pStyle w:val="NormalWeb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культурной;</w:t>
      </w:r>
    </w:p>
    <w:p w:rsidR="00EA05A3" w:rsidRPr="00A70B1D" w:rsidRDefault="00EA05A3" w:rsidP="00C220F4">
      <w:pPr>
        <w:pStyle w:val="NormalWeb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профессиональной - правозащитной.</w:t>
      </w:r>
    </w:p>
    <w:p w:rsidR="00EA05A3" w:rsidRPr="00A70B1D" w:rsidRDefault="00EA05A3" w:rsidP="00C220F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В городе сложилась система поддержки общественных объединений.</w:t>
      </w:r>
    </w:p>
    <w:p w:rsidR="00EA05A3" w:rsidRPr="00A70B1D" w:rsidRDefault="00EA05A3" w:rsidP="00C220F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Часть организаций получает помощь от муниципалитета в виде представления в безвозмездное пользование помещений (офисов), компенсации коммунальных расходов, ряду организаций оказывают финансовую помощь в проведении мероприятий.</w:t>
      </w:r>
    </w:p>
    <w:p w:rsidR="00EA05A3" w:rsidRPr="00A70B1D" w:rsidRDefault="00EA05A3" w:rsidP="00C220F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 xml:space="preserve">В городе Рубцовске по адресу: Бульвар Победы, 8  находится Центр общественных объединений. </w:t>
      </w:r>
    </w:p>
    <w:p w:rsidR="00EA05A3" w:rsidRPr="00A70B1D" w:rsidRDefault="00EA05A3" w:rsidP="00C220F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Учреждения, подведомственные МКУ «Управление культуры, с</w:t>
      </w:r>
      <w:r>
        <w:rPr>
          <w:color w:val="000000"/>
          <w:sz w:val="26"/>
          <w:szCs w:val="26"/>
        </w:rPr>
        <w:t xml:space="preserve">порта и молодежной политики» г. </w:t>
      </w:r>
      <w:r w:rsidRPr="00A70B1D">
        <w:rPr>
          <w:color w:val="000000"/>
          <w:sz w:val="26"/>
          <w:szCs w:val="26"/>
        </w:rPr>
        <w:t>Рубцовска, ведут работу по привлечению социально ориентированных некоммерческих организаций к оказанию муниципальных услуг:</w:t>
      </w:r>
    </w:p>
    <w:p w:rsidR="00EA05A3" w:rsidRPr="00A70B1D" w:rsidRDefault="00EA05A3" w:rsidP="00C2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color w:val="000000"/>
          <w:sz w:val="26"/>
          <w:szCs w:val="26"/>
        </w:rPr>
        <w:t xml:space="preserve"> совместно с СОНКО проводятся культурно-массовые мероприятия, конкурсы, фестивали, организуются семинары и круглые столы.</w:t>
      </w:r>
    </w:p>
    <w:p w:rsidR="00EA05A3" w:rsidRPr="00A70B1D" w:rsidRDefault="00EA05A3" w:rsidP="00C220F4">
      <w:pPr>
        <w:pStyle w:val="1"/>
        <w:widowControl w:val="0"/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EA05A3" w:rsidRPr="00A70B1D" w:rsidRDefault="00EA05A3" w:rsidP="00C220F4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A70B1D">
        <w:rPr>
          <w:sz w:val="26"/>
          <w:szCs w:val="26"/>
        </w:rPr>
        <w:t>2. Приоритетные направления реализации программы,</w:t>
      </w:r>
      <w:r>
        <w:rPr>
          <w:sz w:val="26"/>
          <w:szCs w:val="26"/>
        </w:rPr>
        <w:t xml:space="preserve"> </w:t>
      </w:r>
      <w:r w:rsidRPr="00A70B1D">
        <w:rPr>
          <w:sz w:val="26"/>
          <w:szCs w:val="26"/>
        </w:rPr>
        <w:t>цель,  задачи, описание ожидаемых конечных результатов, сроков и этапов ее реализации</w:t>
      </w:r>
    </w:p>
    <w:p w:rsidR="00EA05A3" w:rsidRPr="00A70B1D" w:rsidRDefault="00EA05A3" w:rsidP="00C220F4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2.1. Приоритетные направления реализации программы.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Приоритетные направления реализации программы определены с учетом приоритетов государственной политики с учетом целей и задач следующих стратегических документов: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Федеральная целевая программа «Культура России (2012-2018)»;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A70B1D">
          <w:rPr>
            <w:rFonts w:ascii="Times New Roman" w:hAnsi="Times New Roman" w:cs="Times New Roman"/>
            <w:sz w:val="26"/>
            <w:szCs w:val="26"/>
          </w:rPr>
          <w:t>Концепция</w:t>
        </w:r>
      </w:hyperlink>
      <w:r w:rsidRPr="00A70B1D">
        <w:rPr>
          <w:rFonts w:ascii="Times New Roman" w:hAnsi="Times New Roman" w:cs="Times New Roman"/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стратегия социально-экономического развития Алтайского края до 2025 года, утвержденная </w:t>
      </w:r>
      <w:hyperlink r:id="rId11" w:history="1">
        <w:r w:rsidRPr="00A70B1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70B1D">
        <w:rPr>
          <w:rFonts w:ascii="Times New Roman" w:hAnsi="Times New Roman" w:cs="Times New Roman"/>
          <w:sz w:val="26"/>
          <w:szCs w:val="26"/>
        </w:rPr>
        <w:t>ом Алтайского края от 21.11.2012 № 86-ЗС;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A70B1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70B1D">
        <w:rPr>
          <w:rFonts w:ascii="Times New Roman" w:hAnsi="Times New Roman" w:cs="Times New Roman"/>
          <w:sz w:val="26"/>
          <w:szCs w:val="26"/>
        </w:rPr>
        <w:t xml:space="preserve"> Алтайского края от 12.05.2005 № 32-ЗС «Об объектах культурного наследия (памятниках истории и культуры) в Алтайском крае»;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A70B1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70B1D">
        <w:rPr>
          <w:rFonts w:ascii="Times New Roman" w:hAnsi="Times New Roman" w:cs="Times New Roman"/>
          <w:sz w:val="26"/>
          <w:szCs w:val="26"/>
        </w:rPr>
        <w:t xml:space="preserve"> Алтайского края от 10.04.2007 № 22-ЗС «О библиотечном деле в Алтайском крае»;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A70B1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70B1D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26.05.2010 № 228 «Об утверждении концепции сохранения, использования, популяризации объектов культурного наследия в Алтайском крае на период до 2020 года»;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Pr="00A70B1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70B1D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23.11.2012 № 641 «Об утверждении Концепции долгосрочного развития театрального дела в Алтайском крае на период до 2020 года»;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70B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егия социально-</w:t>
      </w:r>
      <w:r w:rsidRPr="00A70B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экономического развития муниципального образования город Рубцовск Алтайского края на период до 2025 года;</w:t>
      </w:r>
    </w:p>
    <w:p w:rsidR="00EA05A3" w:rsidRPr="00A70B1D" w:rsidRDefault="00EA05A3" w:rsidP="00C220F4">
      <w:pPr>
        <w:spacing w:after="0" w:line="240" w:lineRule="auto"/>
        <w:ind w:firstLine="709"/>
        <w:jc w:val="both"/>
        <w:rPr>
          <w:sz w:val="26"/>
          <w:szCs w:val="26"/>
        </w:rPr>
      </w:pPr>
      <w:hyperlink r:id="rId16" w:history="1">
        <w:r w:rsidRPr="00A70B1D">
          <w:rPr>
            <w:rStyle w:val="Hyperlink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>Федеральный закон от 12.01.19</w:t>
        </w:r>
        <w:r w:rsidRPr="00A70B1D">
          <w:rPr>
            <w:rFonts w:ascii="Times New Roman" w:hAnsi="Times New Roman"/>
            <w:sz w:val="26"/>
            <w:szCs w:val="26"/>
            <w:shd w:val="clear" w:color="auto" w:fill="FFFFFF"/>
          </w:rPr>
          <w:t>96 № 7-ФЗ</w:t>
        </w:r>
        <w:r w:rsidRPr="00A70B1D">
          <w:rPr>
            <w:rStyle w:val="Hyperlink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 xml:space="preserve"> «О некоммерческих организациях»; </w:t>
        </w:r>
      </w:hyperlink>
    </w:p>
    <w:p w:rsidR="00EA05A3" w:rsidRPr="00A70B1D" w:rsidRDefault="00EA05A3" w:rsidP="00C220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r:id="rId17" w:history="1">
        <w:r w:rsidRPr="00A70B1D">
          <w:rPr>
            <w:rStyle w:val="Hyperlink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>Федеральный закон от 0</w:t>
        </w:r>
        <w:r>
          <w:rPr>
            <w:rFonts w:ascii="Times New Roman" w:hAnsi="Times New Roman"/>
            <w:sz w:val="26"/>
            <w:szCs w:val="26"/>
            <w:shd w:val="clear" w:color="auto" w:fill="FFFFFF"/>
          </w:rPr>
          <w:t>6.10.</w:t>
        </w:r>
        <w:r w:rsidRPr="00A70B1D">
          <w:rPr>
            <w:rFonts w:ascii="Times New Roman" w:hAnsi="Times New Roman"/>
            <w:sz w:val="26"/>
            <w:szCs w:val="26"/>
            <w:shd w:val="clear" w:color="auto" w:fill="FFFFFF"/>
          </w:rPr>
          <w:t>2003 № 131-ФЗ </w:t>
        </w:r>
        <w:r w:rsidRPr="00A70B1D">
          <w:rPr>
            <w:rStyle w:val="Hyperlink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>«Об общих принципах организации местного самоуправления в Российской Федерации»</w:t>
        </w:r>
      </w:hyperlink>
      <w:r w:rsidRPr="00A70B1D">
        <w:rPr>
          <w:rFonts w:ascii="Times New Roman" w:hAnsi="Times New Roman"/>
          <w:sz w:val="26"/>
          <w:szCs w:val="26"/>
        </w:rPr>
        <w:t>.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Приоритетными направлениями реализации программы являются: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обеспечение максимальной доступности культурных ценностей для населения города, повышение качества и разнообразия культурных услуг, создание единого культурного пространства города, в том числе: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создание благоприятных условий для творческой самореализации граждан, поддержка самодеятельного художественного творчества;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повышение социального статуса работников культуры, в том числе путем проведения профессиональных конкурсов;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развитие выставочной деятельности;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сохранение, охрана, популяризация и эффективное использование объектов культурного наследия, в том числе:</w:t>
      </w:r>
    </w:p>
    <w:p w:rsidR="00EA05A3" w:rsidRPr="00A70B1D" w:rsidRDefault="00EA05A3" w:rsidP="00C22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сохранение и пополнение библиотечного, музейного, кино-, фото-, видео- и аудиофондов учреждений культуры, внедрение информационных технологий.</w:t>
      </w:r>
    </w:p>
    <w:p w:rsidR="00EA05A3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 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2.2. Цель и задачи программы.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Цель программы: развитие культуры и искусства, сохранение культурного и исторического наследия, расширение доступа населения города к культурным ценностям.</w:t>
      </w:r>
    </w:p>
    <w:p w:rsidR="00EA05A3" w:rsidRPr="00A70B1D" w:rsidRDefault="00EA05A3" w:rsidP="00C2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Задачами программы являются: </w:t>
      </w:r>
    </w:p>
    <w:p w:rsidR="00EA05A3" w:rsidRPr="00A70B1D" w:rsidRDefault="00EA05A3" w:rsidP="00C2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</w:r>
    </w:p>
    <w:p w:rsidR="00EA05A3" w:rsidRPr="00A70B1D" w:rsidRDefault="00EA05A3" w:rsidP="00C2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развитие системы дополнительного образования в области культуры;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расширение доступности услуг культурно-досуговых учреждений, поддержка народного творчества и искусства;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обеспечение предоставления услуг парков и базы отдыха;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повышение доступности и качества музейных услуг и работ;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повышение доступности и качества услуг и работ в сфере библиотечного дела;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условий для сохранения и развития исполнительских искусств и поддержки театрального дела;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привлечение </w:t>
      </w:r>
      <w:r w:rsidRPr="00A70B1D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социально ориентированных некоммерческих организаций</w:t>
      </w:r>
      <w:r w:rsidRPr="00A70B1D">
        <w:rPr>
          <w:rFonts w:ascii="Times New Roman" w:hAnsi="Times New Roman"/>
          <w:sz w:val="26"/>
          <w:szCs w:val="26"/>
        </w:rPr>
        <w:t xml:space="preserve"> к совместному оказанию муниципальных услуг и </w:t>
      </w:r>
      <w:r w:rsidRPr="00A70B1D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оказание поддержки социально ориентированным некоммерческим организациям.</w:t>
      </w:r>
    </w:p>
    <w:p w:rsidR="00EA05A3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2.3. Конечные результаты реализации программы.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Важнейший ожидаемый результат реализации программы – развитие культуры города Рубцовска, что характеризуется ростом количественных показателей, качественной оценке изменений, происходящих в сфере культуры.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Конечными результатами реализации программы станут: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условий для развития культурного и духовно-нравственного потенциала каждого жителя муниципального образования город Рубцовск Алтайского края;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реализация мероприятий эстетического и нравственного воспитания населения;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имиджа города Рубцовска как высококультурной территории;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реализация дополнительных предпрофессиональных и общеразвивающих программ по направлениям системы дополнительного образования в области культуры;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концертов и концертных программ в утвержденном для каждого учреждения культурно-досугового типа объеме;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формирование, учет, изучение и обеспечение физического сохранения и безопасности музейных предметов, музейных коллекций;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ежегодное обновление театрального репертуара (не менее 5 новых спектаклей</w:t>
      </w:r>
      <w:r>
        <w:rPr>
          <w:rFonts w:ascii="Times New Roman" w:hAnsi="Times New Roman"/>
          <w:sz w:val="26"/>
          <w:szCs w:val="26"/>
        </w:rPr>
        <w:t xml:space="preserve"> в каждом театре).</w:t>
      </w:r>
    </w:p>
    <w:p w:rsidR="00EA05A3" w:rsidRPr="00A70B1D" w:rsidRDefault="00EA05A3" w:rsidP="00C2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созданию</w:t>
      </w:r>
      <w:r w:rsidRPr="00A70B1D">
        <w:rPr>
          <w:rFonts w:ascii="Times New Roman" w:hAnsi="Times New Roman"/>
          <w:sz w:val="26"/>
          <w:szCs w:val="26"/>
        </w:rPr>
        <w:t xml:space="preserve"> современных условий для реализации программных мероприятий, работы учреждений культуры, качественного предоставления населению города услуг сфе</w:t>
      </w:r>
      <w:r>
        <w:rPr>
          <w:rFonts w:ascii="Times New Roman" w:hAnsi="Times New Roman"/>
          <w:sz w:val="26"/>
          <w:szCs w:val="26"/>
        </w:rPr>
        <w:t xml:space="preserve">ры культуры планируется </w:t>
      </w:r>
      <w:r w:rsidRPr="00A70B1D">
        <w:rPr>
          <w:rFonts w:ascii="Times New Roman" w:hAnsi="Times New Roman"/>
          <w:sz w:val="26"/>
          <w:szCs w:val="26"/>
        </w:rPr>
        <w:t>сохранение доли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</w:t>
      </w:r>
      <w:r>
        <w:rPr>
          <w:rFonts w:ascii="Times New Roman" w:hAnsi="Times New Roman"/>
          <w:sz w:val="26"/>
          <w:szCs w:val="26"/>
        </w:rPr>
        <w:t xml:space="preserve">обственности, на уровне 100%; </w:t>
      </w:r>
      <w:r w:rsidRPr="00A70B1D">
        <w:rPr>
          <w:rFonts w:ascii="Times New Roman" w:hAnsi="Times New Roman"/>
          <w:sz w:val="26"/>
          <w:szCs w:val="26"/>
        </w:rPr>
        <w:t xml:space="preserve">уменьшение до 20% доли учреждений культуры, находящихся в муниципальной собственности, здания которых находятся в аварийном состоянии или требуют капитального ремонта, </w:t>
      </w:r>
      <w:r>
        <w:rPr>
          <w:rFonts w:ascii="Times New Roman" w:hAnsi="Times New Roman"/>
          <w:sz w:val="26"/>
          <w:szCs w:val="26"/>
        </w:rPr>
        <w:t>в общем количестве</w:t>
      </w:r>
      <w:r w:rsidRPr="00A70B1D">
        <w:rPr>
          <w:rFonts w:ascii="Times New Roman" w:hAnsi="Times New Roman"/>
          <w:sz w:val="26"/>
          <w:szCs w:val="26"/>
        </w:rPr>
        <w:t xml:space="preserve"> учреждений культуры</w:t>
      </w:r>
      <w:r>
        <w:rPr>
          <w:rFonts w:ascii="Times New Roman" w:hAnsi="Times New Roman"/>
          <w:sz w:val="26"/>
          <w:szCs w:val="26"/>
        </w:rPr>
        <w:t>,</w:t>
      </w:r>
      <w:r w:rsidRPr="00C21044">
        <w:rPr>
          <w:rFonts w:ascii="Times New Roman" w:hAnsi="Times New Roman"/>
          <w:sz w:val="26"/>
          <w:szCs w:val="26"/>
        </w:rPr>
        <w:t xml:space="preserve"> </w:t>
      </w:r>
      <w:r w:rsidRPr="00A70B1D">
        <w:rPr>
          <w:rFonts w:ascii="Times New Roman" w:hAnsi="Times New Roman"/>
          <w:sz w:val="26"/>
          <w:szCs w:val="26"/>
        </w:rPr>
        <w:t>находящихся в муниципальной с</w:t>
      </w:r>
      <w:r>
        <w:rPr>
          <w:rFonts w:ascii="Times New Roman" w:hAnsi="Times New Roman"/>
          <w:sz w:val="26"/>
          <w:szCs w:val="26"/>
        </w:rPr>
        <w:t>обственности</w:t>
      </w:r>
      <w:r w:rsidRPr="00A70B1D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B1D">
        <w:rPr>
          <w:rFonts w:ascii="Times New Roman" w:hAnsi="Times New Roman"/>
          <w:sz w:val="26"/>
          <w:szCs w:val="26"/>
        </w:rPr>
        <w:t xml:space="preserve">сохранение доли учреждений культуры, находящихся в муниципальной собственности, состояние материально-технической базы которых является удовлетворительным, </w:t>
      </w:r>
      <w:r>
        <w:rPr>
          <w:rFonts w:ascii="Times New Roman" w:hAnsi="Times New Roman"/>
          <w:sz w:val="26"/>
          <w:szCs w:val="26"/>
        </w:rPr>
        <w:t>в общем количестве</w:t>
      </w:r>
      <w:r w:rsidRPr="00A70B1D">
        <w:rPr>
          <w:rFonts w:ascii="Times New Roman" w:hAnsi="Times New Roman"/>
          <w:sz w:val="26"/>
          <w:szCs w:val="26"/>
        </w:rPr>
        <w:t xml:space="preserve"> учрежд</w:t>
      </w:r>
      <w:r>
        <w:rPr>
          <w:rFonts w:ascii="Times New Roman" w:hAnsi="Times New Roman"/>
          <w:sz w:val="26"/>
          <w:szCs w:val="26"/>
        </w:rPr>
        <w:t xml:space="preserve">ений культуры, </w:t>
      </w:r>
      <w:r w:rsidRPr="00A70B1D">
        <w:rPr>
          <w:rFonts w:ascii="Times New Roman" w:hAnsi="Times New Roman"/>
          <w:sz w:val="26"/>
          <w:szCs w:val="26"/>
        </w:rPr>
        <w:t>находящихся в муниципальной с</w:t>
      </w:r>
      <w:r>
        <w:rPr>
          <w:rFonts w:ascii="Times New Roman" w:hAnsi="Times New Roman"/>
          <w:sz w:val="26"/>
          <w:szCs w:val="26"/>
        </w:rPr>
        <w:t>обственности, на уровне 100 %.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созданию</w:t>
      </w:r>
      <w:r w:rsidRPr="00A70B1D">
        <w:rPr>
          <w:rFonts w:ascii="Times New Roman" w:hAnsi="Times New Roman"/>
          <w:sz w:val="26"/>
          <w:szCs w:val="26"/>
        </w:rPr>
        <w:t xml:space="preserve"> условий для сохранения и развития исполнительских искусств и поддержки театрального дела </w:t>
      </w:r>
      <w:r>
        <w:rPr>
          <w:rFonts w:ascii="Times New Roman" w:hAnsi="Times New Roman"/>
          <w:sz w:val="26"/>
          <w:szCs w:val="26"/>
        </w:rPr>
        <w:t xml:space="preserve">планируется </w:t>
      </w:r>
      <w:r w:rsidRPr="00A70B1D">
        <w:rPr>
          <w:rFonts w:ascii="Times New Roman" w:hAnsi="Times New Roman"/>
          <w:sz w:val="26"/>
          <w:szCs w:val="26"/>
        </w:rPr>
        <w:t>увеличение д</w:t>
      </w:r>
      <w:r>
        <w:rPr>
          <w:rFonts w:ascii="Times New Roman" w:hAnsi="Times New Roman"/>
          <w:sz w:val="26"/>
          <w:szCs w:val="26"/>
        </w:rPr>
        <w:t>о 43,4 тыс.ед количества</w:t>
      </w:r>
      <w:r w:rsidRPr="00A70B1D">
        <w:rPr>
          <w:rFonts w:ascii="Times New Roman" w:hAnsi="Times New Roman"/>
          <w:sz w:val="26"/>
          <w:szCs w:val="26"/>
        </w:rPr>
        <w:t xml:space="preserve"> посещений театрально-концертных мероприятий МБУК «Рубцовский драматический театр»</w:t>
      </w:r>
      <w:r>
        <w:rPr>
          <w:rFonts w:ascii="Times New Roman" w:hAnsi="Times New Roman"/>
          <w:sz w:val="26"/>
          <w:szCs w:val="26"/>
        </w:rPr>
        <w:t xml:space="preserve"> и МБУК «Театр кукол им.А.К. Брахмана».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расширению</w:t>
      </w:r>
      <w:r w:rsidRPr="00A70B1D">
        <w:rPr>
          <w:rFonts w:ascii="Times New Roman" w:hAnsi="Times New Roman"/>
          <w:sz w:val="26"/>
          <w:szCs w:val="26"/>
        </w:rPr>
        <w:t xml:space="preserve"> доступности услуг культурно-досуговых учреждений, поддержка н</w:t>
      </w:r>
      <w:r>
        <w:rPr>
          <w:rFonts w:ascii="Times New Roman" w:hAnsi="Times New Roman"/>
          <w:sz w:val="26"/>
          <w:szCs w:val="26"/>
        </w:rPr>
        <w:t xml:space="preserve">ародного творчества и искусства планируется </w:t>
      </w:r>
      <w:r w:rsidRPr="00A70B1D">
        <w:rPr>
          <w:rFonts w:ascii="Times New Roman" w:hAnsi="Times New Roman"/>
          <w:sz w:val="26"/>
          <w:szCs w:val="26"/>
        </w:rPr>
        <w:t xml:space="preserve">увеличение до </w:t>
      </w:r>
      <w:r>
        <w:rPr>
          <w:rFonts w:ascii="Times New Roman" w:hAnsi="Times New Roman"/>
          <w:sz w:val="26"/>
          <w:szCs w:val="26"/>
        </w:rPr>
        <w:t>112,1 тыс. ед. количества</w:t>
      </w:r>
      <w:r w:rsidRPr="00A70B1D">
        <w:rPr>
          <w:rFonts w:ascii="Times New Roman" w:hAnsi="Times New Roman"/>
          <w:sz w:val="26"/>
          <w:szCs w:val="26"/>
        </w:rPr>
        <w:t xml:space="preserve"> посещений театрально-концертных мероприятий учреж</w:t>
      </w:r>
      <w:r>
        <w:rPr>
          <w:rFonts w:ascii="Times New Roman" w:hAnsi="Times New Roman"/>
          <w:sz w:val="26"/>
          <w:szCs w:val="26"/>
        </w:rPr>
        <w:t>дений культурно-досугового типа.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обеспечению</w:t>
      </w:r>
      <w:r w:rsidRPr="00A70B1D">
        <w:rPr>
          <w:rFonts w:ascii="Times New Roman" w:hAnsi="Times New Roman"/>
          <w:sz w:val="26"/>
          <w:szCs w:val="26"/>
        </w:rPr>
        <w:t xml:space="preserve"> предоставл</w:t>
      </w:r>
      <w:r>
        <w:rPr>
          <w:rFonts w:ascii="Times New Roman" w:hAnsi="Times New Roman"/>
          <w:sz w:val="26"/>
          <w:szCs w:val="26"/>
        </w:rPr>
        <w:t xml:space="preserve">ения услуг парков и базы отдыха планируется </w:t>
      </w:r>
      <w:r w:rsidRPr="00A70B1D">
        <w:rPr>
          <w:rFonts w:ascii="Times New Roman" w:hAnsi="Times New Roman"/>
          <w:sz w:val="26"/>
          <w:szCs w:val="26"/>
        </w:rPr>
        <w:t xml:space="preserve">увеличение до </w:t>
      </w:r>
      <w:r>
        <w:rPr>
          <w:rFonts w:ascii="Times New Roman" w:hAnsi="Times New Roman"/>
          <w:sz w:val="26"/>
          <w:szCs w:val="26"/>
        </w:rPr>
        <w:t>97,0 тыс. ед. количества посещений МБУК «КДО «Прометей».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повышению</w:t>
      </w:r>
      <w:r w:rsidRPr="00A70B1D">
        <w:rPr>
          <w:rFonts w:ascii="Times New Roman" w:hAnsi="Times New Roman"/>
          <w:sz w:val="26"/>
          <w:szCs w:val="26"/>
        </w:rPr>
        <w:t xml:space="preserve"> доступности и качества музейных услуг и работ</w:t>
      </w:r>
      <w:r>
        <w:rPr>
          <w:rFonts w:ascii="Times New Roman" w:hAnsi="Times New Roman"/>
          <w:sz w:val="26"/>
          <w:szCs w:val="26"/>
        </w:rPr>
        <w:t xml:space="preserve"> планируется увеличение до 47,3</w:t>
      </w:r>
      <w:r w:rsidRPr="00A70B1D">
        <w:rPr>
          <w:rFonts w:ascii="Times New Roman" w:hAnsi="Times New Roman"/>
          <w:sz w:val="26"/>
          <w:szCs w:val="26"/>
        </w:rPr>
        <w:t xml:space="preserve"> тыс.ед. количества посещений учреждений музейного типа; увеличение до 20,2 % доли представленных (во всех формах) зрителю музейных предметов в общем количестве музейных предметов основного </w:t>
      </w:r>
      <w:r>
        <w:rPr>
          <w:rFonts w:ascii="Times New Roman" w:hAnsi="Times New Roman"/>
          <w:sz w:val="26"/>
          <w:szCs w:val="26"/>
        </w:rPr>
        <w:t>фонда учреждений музейного типа.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повышению</w:t>
      </w:r>
      <w:r w:rsidRPr="00A70B1D">
        <w:rPr>
          <w:rFonts w:ascii="Times New Roman" w:hAnsi="Times New Roman"/>
          <w:sz w:val="26"/>
          <w:szCs w:val="26"/>
        </w:rPr>
        <w:t xml:space="preserve"> доступности и качества услуг и р</w:t>
      </w:r>
      <w:r>
        <w:rPr>
          <w:rFonts w:ascii="Times New Roman" w:hAnsi="Times New Roman"/>
          <w:sz w:val="26"/>
          <w:szCs w:val="26"/>
        </w:rPr>
        <w:t>абот в сфере библиотечного дела планируется увеличение до 292,5</w:t>
      </w:r>
      <w:r w:rsidRPr="00A70B1D">
        <w:rPr>
          <w:rFonts w:ascii="Times New Roman" w:hAnsi="Times New Roman"/>
          <w:sz w:val="26"/>
          <w:szCs w:val="26"/>
        </w:rPr>
        <w:t xml:space="preserve"> тыс.ед. количества посещений муниципальных библиотек; увеличение до 17,6, тыс.чел. количества  детей до 14 лет, пользующихся у</w:t>
      </w:r>
      <w:r>
        <w:rPr>
          <w:rFonts w:ascii="Times New Roman" w:hAnsi="Times New Roman"/>
          <w:sz w:val="26"/>
          <w:szCs w:val="26"/>
        </w:rPr>
        <w:t>слугами муниципальных библиотек.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развитию</w:t>
      </w:r>
      <w:r w:rsidRPr="00A70B1D">
        <w:rPr>
          <w:rFonts w:ascii="Times New Roman" w:hAnsi="Times New Roman"/>
          <w:sz w:val="26"/>
          <w:szCs w:val="26"/>
        </w:rPr>
        <w:t xml:space="preserve"> системы дополнительного образования в области культуры </w:t>
      </w:r>
      <w:r>
        <w:rPr>
          <w:rFonts w:ascii="Times New Roman" w:hAnsi="Times New Roman"/>
          <w:sz w:val="26"/>
          <w:szCs w:val="26"/>
        </w:rPr>
        <w:t xml:space="preserve">планируется </w:t>
      </w:r>
      <w:r w:rsidRPr="00A70B1D">
        <w:rPr>
          <w:rFonts w:ascii="Times New Roman" w:hAnsi="Times New Roman"/>
          <w:sz w:val="26"/>
          <w:szCs w:val="26"/>
        </w:rPr>
        <w:t>увеличение до 11 % доли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города;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B1D">
        <w:rPr>
          <w:rFonts w:ascii="Times New Roman" w:hAnsi="Times New Roman"/>
          <w:sz w:val="26"/>
          <w:szCs w:val="26"/>
        </w:rPr>
        <w:t xml:space="preserve">увеличение до 535 ед. количества участий обучающихся учреждений дополнительного образования детей в области культуры и искусства в международных, региональных и краевых </w:t>
      </w:r>
      <w:r>
        <w:rPr>
          <w:rFonts w:ascii="Times New Roman" w:hAnsi="Times New Roman"/>
          <w:sz w:val="26"/>
          <w:szCs w:val="26"/>
        </w:rPr>
        <w:t>конкурсах (в том числе заочных).</w:t>
      </w:r>
    </w:p>
    <w:p w:rsidR="00EA05A3" w:rsidRPr="001F4BD7" w:rsidRDefault="00EA05A3" w:rsidP="00C220F4">
      <w:pPr>
        <w:tabs>
          <w:tab w:val="left" w:pos="-5245"/>
        </w:tabs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При решении задачи по привлечению</w:t>
      </w:r>
      <w:r w:rsidRPr="00A70B1D">
        <w:rPr>
          <w:rFonts w:ascii="Times New Roman" w:hAnsi="Times New Roman"/>
          <w:sz w:val="26"/>
          <w:szCs w:val="26"/>
        </w:rPr>
        <w:t xml:space="preserve"> </w:t>
      </w:r>
      <w:r w:rsidRPr="00A70B1D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социально ориентированных некоммерческих организаций</w:t>
      </w:r>
      <w:r w:rsidRPr="00A70B1D">
        <w:rPr>
          <w:rFonts w:ascii="Times New Roman" w:hAnsi="Times New Roman"/>
          <w:sz w:val="26"/>
          <w:szCs w:val="26"/>
        </w:rPr>
        <w:t xml:space="preserve"> к совместному оказанию муниципальных услуг и </w:t>
      </w:r>
      <w:r w:rsidRPr="00A70B1D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оказание поддержки социально ориентированным некоммерческим организациям</w:t>
      </w:r>
      <w:r w:rsidRPr="00A70B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планируется </w:t>
      </w:r>
      <w:r w:rsidRPr="00A70B1D">
        <w:rPr>
          <w:rFonts w:ascii="Times New Roman" w:hAnsi="Times New Roman"/>
          <w:sz w:val="26"/>
          <w:szCs w:val="26"/>
        </w:rPr>
        <w:t xml:space="preserve">увеличение </w:t>
      </w:r>
      <w:r w:rsidRPr="00A70B1D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до 75 ед.</w:t>
      </w:r>
      <w:r w:rsidRPr="00A70B1D">
        <w:rPr>
          <w:rFonts w:ascii="Times New Roman" w:hAnsi="Times New Roman"/>
          <w:sz w:val="26"/>
          <w:szCs w:val="26"/>
        </w:rPr>
        <w:t xml:space="preserve"> количества мероприятий, проведенных совместно с </w:t>
      </w:r>
      <w:r w:rsidRPr="00A70B1D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социально ориентированными неком</w:t>
      </w:r>
      <w:r w:rsidRPr="001F4BD7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мерческими организациями.</w:t>
      </w:r>
    </w:p>
    <w:p w:rsidR="00EA05A3" w:rsidRDefault="00EA05A3" w:rsidP="00C220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F4BD7">
        <w:rPr>
          <w:rFonts w:ascii="Times New Roman" w:hAnsi="Times New Roman"/>
          <w:sz w:val="26"/>
          <w:szCs w:val="26"/>
        </w:rPr>
        <w:t>Сведения об индикаторах программы и их значениях</w:t>
      </w:r>
      <w:r>
        <w:rPr>
          <w:rFonts w:ascii="Times New Roman" w:hAnsi="Times New Roman"/>
          <w:sz w:val="26"/>
          <w:szCs w:val="26"/>
        </w:rPr>
        <w:t xml:space="preserve"> показаны в таблице 1.</w:t>
      </w:r>
    </w:p>
    <w:p w:rsidR="00EA05A3" w:rsidRDefault="00EA05A3" w:rsidP="00C220F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05A3" w:rsidRDefault="00EA05A3" w:rsidP="00C220F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№ </w:t>
      </w:r>
      <w:r w:rsidRPr="001F4BD7">
        <w:rPr>
          <w:rFonts w:ascii="Times New Roman" w:hAnsi="Times New Roman"/>
          <w:sz w:val="26"/>
          <w:szCs w:val="26"/>
        </w:rPr>
        <w:t>1</w:t>
      </w:r>
    </w:p>
    <w:p w:rsidR="00EA05A3" w:rsidRPr="001F4BD7" w:rsidRDefault="00EA05A3" w:rsidP="00C220F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05A3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4BD7">
        <w:rPr>
          <w:rFonts w:ascii="Times New Roman" w:hAnsi="Times New Roman"/>
          <w:sz w:val="26"/>
          <w:szCs w:val="26"/>
        </w:rPr>
        <w:t>Сведения об индикаторах программы и их значениях</w:t>
      </w:r>
    </w:p>
    <w:p w:rsidR="00EA05A3" w:rsidRPr="001F4BD7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208"/>
        <w:gridCol w:w="720"/>
        <w:gridCol w:w="1292"/>
        <w:gridCol w:w="1237"/>
        <w:gridCol w:w="723"/>
        <w:gridCol w:w="825"/>
        <w:gridCol w:w="822"/>
      </w:tblGrid>
      <w:tr w:rsidR="00EA05A3" w:rsidRPr="00EB69F6" w:rsidTr="00EB69F6">
        <w:tc>
          <w:tcPr>
            <w:tcW w:w="648" w:type="dxa"/>
            <w:vMerge w:val="restart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3208" w:type="dxa"/>
            <w:vMerge w:val="restart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Наименование индикатора (показателя)</w:t>
            </w:r>
          </w:p>
        </w:tc>
        <w:tc>
          <w:tcPr>
            <w:tcW w:w="720" w:type="dxa"/>
            <w:vMerge w:val="restart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Ед. изм.</w:t>
            </w:r>
          </w:p>
        </w:tc>
        <w:tc>
          <w:tcPr>
            <w:tcW w:w="4899" w:type="dxa"/>
            <w:gridSpan w:val="5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Значение по годам</w:t>
            </w:r>
          </w:p>
        </w:tc>
      </w:tr>
      <w:tr w:rsidR="00EA05A3" w:rsidRPr="00EB69F6" w:rsidTr="00EB69F6">
        <w:tc>
          <w:tcPr>
            <w:tcW w:w="648" w:type="dxa"/>
            <w:vMerge/>
            <w:vAlign w:val="center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8" w:type="dxa"/>
            <w:vMerge/>
            <w:vAlign w:val="center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vMerge/>
            <w:vAlign w:val="center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2" w:type="dxa"/>
            <w:vMerge w:val="restart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год, предшествующий году разработки программы (факт)</w:t>
            </w:r>
          </w:p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2016</w:t>
            </w:r>
          </w:p>
        </w:tc>
        <w:tc>
          <w:tcPr>
            <w:tcW w:w="1237" w:type="dxa"/>
            <w:vMerge w:val="restart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год разработки программы</w:t>
            </w:r>
          </w:p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(оценка),</w:t>
            </w:r>
          </w:p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2017</w:t>
            </w:r>
          </w:p>
        </w:tc>
        <w:tc>
          <w:tcPr>
            <w:tcW w:w="2370" w:type="dxa"/>
            <w:gridSpan w:val="3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годы реализации подпрограммы</w:t>
            </w:r>
          </w:p>
        </w:tc>
      </w:tr>
      <w:tr w:rsidR="00EA05A3" w:rsidRPr="00EB69F6" w:rsidTr="00EB69F6">
        <w:tc>
          <w:tcPr>
            <w:tcW w:w="648" w:type="dxa"/>
            <w:vMerge/>
            <w:vAlign w:val="center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8" w:type="dxa"/>
            <w:vMerge/>
            <w:vAlign w:val="center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vMerge/>
            <w:vAlign w:val="center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2" w:type="dxa"/>
            <w:vMerge/>
            <w:vAlign w:val="center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37" w:type="dxa"/>
            <w:vMerge/>
            <w:vAlign w:val="center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2018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2019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EA05A3" w:rsidRPr="00EB69F6" w:rsidTr="00EB69F6">
        <w:trPr>
          <w:trHeight w:val="2368"/>
        </w:trPr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Доля объектов культурного наследия, находящихся в муниципальной собственности, состояние которых является удовлетворительным, 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B69F6">
              <w:rPr>
                <w:rFonts w:ascii="Times New Roman" w:hAnsi="Times New Roman"/>
                <w:sz w:val="23"/>
                <w:szCs w:val="23"/>
              </w:rPr>
              <w:t>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90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90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учреждений культуры, находящихся в муниципальной собственности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культуры, находящихся в муниципальной собственности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4.</w:t>
            </w:r>
          </w:p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Количество посещений театрально-концертных мероприятий МБУК «Рубцовский драматический театр» и МБУК «Театр кукол им.А.К. Брахмана»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тыс.</w:t>
            </w:r>
          </w:p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35,2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35,2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36,2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 xml:space="preserve">43,2 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43,4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Количество посещений театрально-концертных мероприятий учреждений культурно-досугового типа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тыс.</w:t>
            </w:r>
          </w:p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90,7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90,7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91,7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107,0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112,1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Количество посещений МБУК «КДО «Прометей»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тыс.</w:t>
            </w:r>
          </w:p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95,5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95,5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96,0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96,5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97,0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 xml:space="preserve">Количество посещений учреждений музейного типа 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тыс.</w:t>
            </w:r>
          </w:p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28,6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28,6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29,0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46,8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47,3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19,6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19,6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19,8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20,0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20,2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 xml:space="preserve"> Количество посещений муниципальных библиотек 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тыс.</w:t>
            </w:r>
          </w:p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278,3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254,3</w:t>
            </w:r>
            <w:r w:rsidRPr="00EB69F6">
              <w:rPr>
                <w:rFonts w:ascii="Times New Roman" w:hAnsi="Times New Roman"/>
                <w:sz w:val="23"/>
                <w:szCs w:val="23"/>
                <w:lang w:val="en-US"/>
              </w:rPr>
              <w:t>*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256,0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285,1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292,5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 xml:space="preserve">Количество  детей до 14 лет, пользующихся услугами муниципальных библиотек 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тыс.</w:t>
            </w:r>
          </w:p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чел.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19,1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17,0</w:t>
            </w:r>
            <w:r w:rsidRPr="00EB69F6">
              <w:rPr>
                <w:rFonts w:ascii="Times New Roman" w:hAnsi="Times New Roman"/>
                <w:sz w:val="23"/>
                <w:szCs w:val="23"/>
                <w:lang w:val="en-US"/>
              </w:rPr>
              <w:t>*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17,2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17,4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17,6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Доля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города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9,5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9,5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10,0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10,5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11,0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12.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(в том числе заочных)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524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525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525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530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535</w:t>
            </w:r>
          </w:p>
        </w:tc>
      </w:tr>
      <w:tr w:rsidR="00EA05A3" w:rsidRPr="00EB69F6" w:rsidTr="00EB69F6">
        <w:tc>
          <w:tcPr>
            <w:tcW w:w="648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13.</w:t>
            </w:r>
          </w:p>
        </w:tc>
        <w:tc>
          <w:tcPr>
            <w:tcW w:w="3208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Количество мероприятий, проведенных совместно с СОНКО</w:t>
            </w:r>
          </w:p>
        </w:tc>
        <w:tc>
          <w:tcPr>
            <w:tcW w:w="720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129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37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23" w:type="dxa"/>
          </w:tcPr>
          <w:p w:rsidR="00EA05A3" w:rsidRPr="00EB69F6" w:rsidRDefault="00EA05A3" w:rsidP="00C220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61</w:t>
            </w:r>
          </w:p>
        </w:tc>
        <w:tc>
          <w:tcPr>
            <w:tcW w:w="825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70</w:t>
            </w:r>
          </w:p>
        </w:tc>
        <w:tc>
          <w:tcPr>
            <w:tcW w:w="822" w:type="dxa"/>
          </w:tcPr>
          <w:p w:rsidR="00EA05A3" w:rsidRPr="00EB69F6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69F6">
              <w:rPr>
                <w:rFonts w:ascii="Times New Roman" w:hAnsi="Times New Roman"/>
                <w:sz w:val="23"/>
                <w:szCs w:val="23"/>
              </w:rPr>
              <w:t>75</w:t>
            </w:r>
          </w:p>
        </w:tc>
      </w:tr>
    </w:tbl>
    <w:p w:rsidR="00EA05A3" w:rsidRPr="00EB69F6" w:rsidRDefault="00EA05A3" w:rsidP="00EB69F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napToGrid w:val="0"/>
          <w:sz w:val="23"/>
          <w:szCs w:val="23"/>
        </w:rPr>
      </w:pPr>
      <w:r w:rsidRPr="00EB69F6">
        <w:rPr>
          <w:rFonts w:ascii="Times New Roman" w:hAnsi="Times New Roman"/>
          <w:snapToGrid w:val="0"/>
          <w:sz w:val="23"/>
          <w:szCs w:val="23"/>
        </w:rPr>
        <w:t>*Снижение показателя обусловлено сокращением одной сетевой единицы</w:t>
      </w:r>
    </w:p>
    <w:p w:rsidR="00EA05A3" w:rsidRPr="00A70B1D" w:rsidRDefault="00EA05A3" w:rsidP="00C220F4">
      <w:pPr>
        <w:tabs>
          <w:tab w:val="left" w:pos="-5245"/>
        </w:tabs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05A3" w:rsidRPr="00CD2F23" w:rsidRDefault="00EA05A3" w:rsidP="00C220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Pr="00CD2F23">
        <w:rPr>
          <w:rFonts w:ascii="Times New Roman" w:hAnsi="Times New Roman"/>
          <w:sz w:val="26"/>
          <w:szCs w:val="26"/>
        </w:rPr>
        <w:t>. Методика оценки эффективности муниципальной программы</w:t>
      </w:r>
      <w:r>
        <w:rPr>
          <w:rFonts w:ascii="Times New Roman" w:hAnsi="Times New Roman"/>
          <w:sz w:val="26"/>
          <w:szCs w:val="26"/>
        </w:rPr>
        <w:t>.</w:t>
      </w:r>
    </w:p>
    <w:p w:rsidR="00EA05A3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EA05A3" w:rsidSect="00877D28">
          <w:footerReference w:type="even" r:id="rId18"/>
          <w:footerReference w:type="default" r:id="rId1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D2F23">
        <w:rPr>
          <w:rFonts w:ascii="Times New Roman" w:hAnsi="Times New Roman"/>
          <w:color w:val="000000"/>
          <w:sz w:val="26"/>
          <w:szCs w:val="26"/>
        </w:rPr>
        <w:t xml:space="preserve">Оценка эффективности реализации муниципальной программы осуществляется </w:t>
      </w:r>
      <w:r w:rsidRPr="00CD2F23">
        <w:rPr>
          <w:rFonts w:ascii="Times New Roman" w:hAnsi="Times New Roman"/>
          <w:sz w:val="26"/>
          <w:szCs w:val="26"/>
        </w:rPr>
        <w:t>Администрацией города Р</w:t>
      </w:r>
      <w:r>
        <w:rPr>
          <w:rFonts w:ascii="Times New Roman" w:hAnsi="Times New Roman"/>
          <w:sz w:val="26"/>
          <w:szCs w:val="26"/>
        </w:rPr>
        <w:t xml:space="preserve">убцовска Алтайского края, </w:t>
      </w:r>
      <w:r w:rsidRPr="00CD2F23">
        <w:rPr>
          <w:rFonts w:ascii="Times New Roman" w:hAnsi="Times New Roman"/>
          <w:sz w:val="26"/>
          <w:szCs w:val="26"/>
        </w:rPr>
        <w:t>МКУ «Управление культуры, с</w:t>
      </w:r>
      <w:r>
        <w:rPr>
          <w:rFonts w:ascii="Times New Roman" w:hAnsi="Times New Roman"/>
          <w:sz w:val="26"/>
          <w:szCs w:val="26"/>
        </w:rPr>
        <w:t>порта и молодежной политики» г.</w:t>
      </w:r>
      <w:r w:rsidRPr="00CD2F23">
        <w:rPr>
          <w:rFonts w:ascii="Times New Roman" w:hAnsi="Times New Roman"/>
          <w:sz w:val="26"/>
          <w:szCs w:val="26"/>
        </w:rPr>
        <w:t xml:space="preserve">Рубцовска на основе значений индикаторов по следующим формулам (исходными данными для оценки </w:t>
      </w:r>
    </w:p>
    <w:p w:rsidR="00EA05A3" w:rsidRPr="00CD2F23" w:rsidRDefault="00EA05A3" w:rsidP="0007241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являются отчеты муниципальных учреждений культуры за соответствующий период):</w:t>
      </w:r>
    </w:p>
    <w:p w:rsidR="00EA05A3" w:rsidRPr="00CD2F23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собственности:</w:t>
      </w:r>
    </w:p>
    <w:p w:rsidR="00EA05A3" w:rsidRPr="00CD2F23" w:rsidRDefault="00EA05A3" w:rsidP="00EB69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Докн = Уокн : Оокн х 100%, где</w:t>
      </w:r>
    </w:p>
    <w:p w:rsidR="00EA05A3" w:rsidRPr="00CD2F2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Докн – доля;</w:t>
      </w:r>
    </w:p>
    <w:p w:rsidR="00EA05A3" w:rsidRPr="00CD2F2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Уокн – количество объектов культурного наследия в удовлетворительном состоянии;</w:t>
      </w:r>
    </w:p>
    <w:p w:rsidR="00EA05A3" w:rsidRPr="00CD2F2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Оокн - общее количество объектов культурного наследия.</w:t>
      </w:r>
    </w:p>
    <w:p w:rsidR="00EA05A3" w:rsidRPr="00CD2F23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учреждений культуры</w:t>
      </w:r>
      <w:r w:rsidRPr="00CD2F23">
        <w:rPr>
          <w:rFonts w:ascii="Times New Roman" w:hAnsi="Times New Roman"/>
          <w:sz w:val="26"/>
          <w:szCs w:val="26"/>
        </w:rPr>
        <w:t>, находящихся  в муници</w:t>
      </w:r>
      <w:r>
        <w:rPr>
          <w:rFonts w:ascii="Times New Roman" w:hAnsi="Times New Roman"/>
          <w:sz w:val="26"/>
          <w:szCs w:val="26"/>
        </w:rPr>
        <w:t>пальной собственности, здания</w:t>
      </w:r>
      <w:r w:rsidRPr="00CD2F23">
        <w:rPr>
          <w:rFonts w:ascii="Times New Roman" w:hAnsi="Times New Roman"/>
          <w:sz w:val="26"/>
          <w:szCs w:val="26"/>
        </w:rPr>
        <w:t xml:space="preserve"> кот</w:t>
      </w:r>
      <w:r>
        <w:rPr>
          <w:rFonts w:ascii="Times New Roman" w:hAnsi="Times New Roman"/>
          <w:sz w:val="26"/>
          <w:szCs w:val="26"/>
        </w:rPr>
        <w:t>орых находятся в аварийном состоянии или требуют капитального ремонта</w:t>
      </w:r>
      <w:r w:rsidRPr="00CD2F23">
        <w:rPr>
          <w:rFonts w:ascii="Times New Roman" w:hAnsi="Times New Roman"/>
          <w:sz w:val="26"/>
          <w:szCs w:val="26"/>
        </w:rPr>
        <w:t xml:space="preserve">, в общем количестве </w:t>
      </w:r>
      <w:r>
        <w:rPr>
          <w:rFonts w:ascii="Times New Roman" w:hAnsi="Times New Roman"/>
          <w:sz w:val="26"/>
          <w:szCs w:val="26"/>
        </w:rPr>
        <w:t>муниципальных учреждений культуры</w:t>
      </w:r>
      <w:r w:rsidRPr="00CD2F23">
        <w:rPr>
          <w:rFonts w:ascii="Times New Roman" w:hAnsi="Times New Roman"/>
          <w:sz w:val="26"/>
          <w:szCs w:val="26"/>
        </w:rPr>
        <w:t xml:space="preserve">, находящихся в муниципальной собственности: </w:t>
      </w:r>
    </w:p>
    <w:p w:rsidR="00EA05A3" w:rsidRPr="00CD2F23" w:rsidRDefault="00EA05A3" w:rsidP="00EB69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Дук = УЗук : ОЗук х 100%, где</w:t>
      </w:r>
    </w:p>
    <w:p w:rsidR="00EA05A3" w:rsidRPr="00CD2F2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Дук – доля;</w:t>
      </w:r>
    </w:p>
    <w:p w:rsidR="00EA05A3" w:rsidRPr="00CD2F2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УЗук –</w:t>
      </w:r>
      <w:r>
        <w:rPr>
          <w:rFonts w:ascii="Times New Roman" w:hAnsi="Times New Roman"/>
          <w:sz w:val="26"/>
          <w:szCs w:val="26"/>
        </w:rPr>
        <w:t xml:space="preserve"> количество учреждений культуры,</w:t>
      </w:r>
      <w:r w:rsidRPr="000172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здания</w:t>
      </w:r>
      <w:r w:rsidRPr="00CD2F23">
        <w:rPr>
          <w:rFonts w:ascii="Times New Roman" w:hAnsi="Times New Roman"/>
          <w:sz w:val="26"/>
          <w:szCs w:val="26"/>
        </w:rPr>
        <w:t xml:space="preserve"> кот</w:t>
      </w:r>
      <w:r>
        <w:rPr>
          <w:rFonts w:ascii="Times New Roman" w:hAnsi="Times New Roman"/>
          <w:sz w:val="26"/>
          <w:szCs w:val="26"/>
        </w:rPr>
        <w:t>орых находятся в аварийном состоянии или требуют капитального ремонта</w:t>
      </w:r>
    </w:p>
    <w:p w:rsidR="00EA05A3" w:rsidRPr="00CD2F2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 xml:space="preserve">ОЗук – общее </w:t>
      </w:r>
      <w:r>
        <w:rPr>
          <w:rFonts w:ascii="Times New Roman" w:hAnsi="Times New Roman"/>
          <w:sz w:val="26"/>
          <w:szCs w:val="26"/>
        </w:rPr>
        <w:t>количество учреждений культуры</w:t>
      </w:r>
      <w:r w:rsidRPr="00CD2F23">
        <w:rPr>
          <w:rFonts w:ascii="Times New Roman" w:hAnsi="Times New Roman"/>
          <w:sz w:val="26"/>
          <w:szCs w:val="26"/>
        </w:rPr>
        <w:t>, находящихся в муниципальной собственности.</w:t>
      </w:r>
    </w:p>
    <w:p w:rsidR="00EA05A3" w:rsidRPr="00CD2F23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Доля учрежд</w:t>
      </w:r>
      <w:r>
        <w:rPr>
          <w:rFonts w:ascii="Times New Roman" w:hAnsi="Times New Roman"/>
          <w:sz w:val="26"/>
          <w:szCs w:val="26"/>
        </w:rPr>
        <w:t>ений культуры</w:t>
      </w:r>
      <w:r w:rsidRPr="00CD2F23">
        <w:rPr>
          <w:rFonts w:ascii="Times New Roman" w:hAnsi="Times New Roman"/>
          <w:sz w:val="26"/>
          <w:szCs w:val="26"/>
        </w:rPr>
        <w:t xml:space="preserve">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</w:t>
      </w:r>
      <w:r>
        <w:rPr>
          <w:rFonts w:ascii="Times New Roman" w:hAnsi="Times New Roman"/>
          <w:sz w:val="26"/>
          <w:szCs w:val="26"/>
        </w:rPr>
        <w:t>культуры</w:t>
      </w:r>
      <w:r w:rsidRPr="00CD2F23">
        <w:rPr>
          <w:rFonts w:ascii="Times New Roman" w:hAnsi="Times New Roman"/>
          <w:sz w:val="26"/>
          <w:szCs w:val="26"/>
        </w:rPr>
        <w:t xml:space="preserve">, находящихся в муниципальной собственности; </w:t>
      </w:r>
    </w:p>
    <w:p w:rsidR="00EA05A3" w:rsidRPr="00CD2F23" w:rsidRDefault="00EA05A3" w:rsidP="00EB69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Дмтб = Умтб : Омтб х 100%, где</w:t>
      </w:r>
    </w:p>
    <w:p w:rsidR="00EA05A3" w:rsidRPr="00CD2F2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Дмтб – доля;</w:t>
      </w:r>
    </w:p>
    <w:p w:rsidR="00EA05A3" w:rsidRPr="00CD2F2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 xml:space="preserve">Умтб – </w:t>
      </w:r>
      <w:r>
        <w:rPr>
          <w:rFonts w:ascii="Times New Roman" w:hAnsi="Times New Roman"/>
          <w:sz w:val="26"/>
          <w:szCs w:val="26"/>
        </w:rPr>
        <w:t>количество учреждений культуры</w:t>
      </w:r>
      <w:r w:rsidRPr="00CD2F23">
        <w:rPr>
          <w:rFonts w:ascii="Times New Roman" w:hAnsi="Times New Roman"/>
          <w:sz w:val="26"/>
          <w:szCs w:val="26"/>
        </w:rPr>
        <w:t>, находящихся в муниципальной собственности, состояние материально-технической базы которых является удовлетворительным;</w:t>
      </w:r>
    </w:p>
    <w:p w:rsidR="00EA05A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 xml:space="preserve">Омтб - общее </w:t>
      </w:r>
      <w:r>
        <w:rPr>
          <w:rFonts w:ascii="Times New Roman" w:hAnsi="Times New Roman"/>
          <w:sz w:val="26"/>
          <w:szCs w:val="26"/>
        </w:rPr>
        <w:t>количество учреждений культуры</w:t>
      </w:r>
      <w:r w:rsidRPr="00CD2F23">
        <w:rPr>
          <w:rFonts w:ascii="Times New Roman" w:hAnsi="Times New Roman"/>
          <w:sz w:val="26"/>
          <w:szCs w:val="26"/>
        </w:rPr>
        <w:t>, нах</w:t>
      </w:r>
      <w:r>
        <w:rPr>
          <w:rFonts w:ascii="Times New Roman" w:hAnsi="Times New Roman"/>
          <w:sz w:val="26"/>
          <w:szCs w:val="26"/>
        </w:rPr>
        <w:t xml:space="preserve">одящихся </w:t>
      </w:r>
      <w:r w:rsidRPr="00CD2F23">
        <w:rPr>
          <w:rFonts w:ascii="Times New Roman" w:hAnsi="Times New Roman"/>
          <w:sz w:val="26"/>
          <w:szCs w:val="26"/>
        </w:rPr>
        <w:t xml:space="preserve">в муниципальной собственности. </w:t>
      </w:r>
    </w:p>
    <w:p w:rsidR="00EA05A3" w:rsidRDefault="00EA05A3" w:rsidP="00EB69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типа:</w:t>
      </w:r>
    </w:p>
    <w:p w:rsidR="00EA05A3" w:rsidRDefault="00EA05A3" w:rsidP="00EB69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Дпмп = Пмп : Окмп х 100%, где</w:t>
      </w:r>
    </w:p>
    <w:p w:rsidR="00EA05A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Дпмп – доля;</w:t>
      </w:r>
    </w:p>
    <w:p w:rsidR="00EA05A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Пмп – представленные музейные предметы;</w:t>
      </w:r>
    </w:p>
    <w:p w:rsidR="00EA05A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Окмп - общее количество музейных предметов основного фонда учреждений музейного типа.</w:t>
      </w:r>
    </w:p>
    <w:p w:rsidR="00EA05A3" w:rsidRDefault="00EA05A3" w:rsidP="00EB69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города:</w:t>
      </w:r>
    </w:p>
    <w:p w:rsidR="00EA05A3" w:rsidRDefault="00EA05A3" w:rsidP="00EB69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Доудо = Оудо : Очдоо х 100%, где</w:t>
      </w:r>
    </w:p>
    <w:p w:rsidR="00EA05A3" w:rsidRDefault="00EA05A3" w:rsidP="000724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Доудо – доля;</w:t>
      </w:r>
    </w:p>
    <w:p w:rsidR="00EA05A3" w:rsidRDefault="00EA05A3" w:rsidP="000724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Оудо –</w:t>
      </w:r>
      <w:r w:rsidRPr="007568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численность обучающихся в учреждениях дополнительного образования в области культуры;</w:t>
      </w:r>
    </w:p>
    <w:p w:rsidR="00EA05A3" w:rsidRDefault="00EA05A3" w:rsidP="000724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Очдоо - общая численность детей, обучающихся в общеобразовательных организациях города.  </w:t>
      </w:r>
    </w:p>
    <w:p w:rsidR="00EA05A3" w:rsidRDefault="00EA05A3" w:rsidP="000724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A05A3" w:rsidSect="0007241D">
          <w:pgSz w:w="11906" w:h="16838"/>
          <w:pgMar w:top="899" w:right="850" w:bottom="899" w:left="1701" w:header="709" w:footer="709" w:gutter="0"/>
          <w:cols w:space="708"/>
          <w:docGrid w:linePitch="360"/>
        </w:sectPr>
      </w:pPr>
    </w:p>
    <w:p w:rsidR="00EA05A3" w:rsidRPr="00A70B1D" w:rsidRDefault="00EA05A3" w:rsidP="00C220F4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Pr="00A70B1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B1D">
        <w:rPr>
          <w:rFonts w:ascii="Times New Roman" w:hAnsi="Times New Roman"/>
          <w:sz w:val="26"/>
          <w:szCs w:val="26"/>
        </w:rPr>
        <w:t>Сроки и этапы реализации программы.</w:t>
      </w:r>
    </w:p>
    <w:p w:rsidR="00EA05A3" w:rsidRPr="00A70B1D" w:rsidRDefault="00EA05A3" w:rsidP="00C220F4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Реализация программы рассчитана на три года с 2018 по 2020 год. Деление на этапы не предусмотрено.</w:t>
      </w:r>
    </w:p>
    <w:p w:rsidR="00EA05A3" w:rsidRPr="00A70B1D" w:rsidRDefault="00EA05A3" w:rsidP="00C220F4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2063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3. Обобщенная характеристика мероприятий программы</w:t>
      </w:r>
    </w:p>
    <w:p w:rsidR="00EA05A3" w:rsidRPr="00A70B1D" w:rsidRDefault="00EA05A3" w:rsidP="00C220F4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В ходе реализации программы предполагается выполнить перечень мероприятий </w:t>
      </w:r>
      <w:r w:rsidRPr="00A70B1D">
        <w:rPr>
          <w:rFonts w:ascii="Times New Roman" w:hAnsi="Times New Roman"/>
          <w:sz w:val="26"/>
          <w:szCs w:val="26"/>
          <w:shd w:val="clear" w:color="auto" w:fill="FFFFFF"/>
        </w:rPr>
        <w:t xml:space="preserve">в сфере культуры и </w:t>
      </w:r>
      <w:r w:rsidRPr="00A70B1D">
        <w:rPr>
          <w:rFonts w:ascii="Times New Roman" w:hAnsi="Times New Roman"/>
          <w:noProof/>
          <w:sz w:val="26"/>
          <w:szCs w:val="26"/>
        </w:rPr>
        <w:t xml:space="preserve">дополнительного образования в области культуры </w:t>
      </w:r>
      <w:r>
        <w:rPr>
          <w:rFonts w:ascii="Times New Roman" w:hAnsi="Times New Roman"/>
          <w:sz w:val="26"/>
          <w:szCs w:val="26"/>
        </w:rPr>
        <w:t>по следующим направлениям</w:t>
      </w:r>
      <w:r w:rsidRPr="00A70B1D">
        <w:rPr>
          <w:rFonts w:ascii="Times New Roman" w:hAnsi="Times New Roman"/>
          <w:sz w:val="26"/>
          <w:szCs w:val="26"/>
        </w:rPr>
        <w:t>:</w:t>
      </w:r>
      <w:bookmarkStart w:id="1" w:name="sub_1031"/>
    </w:p>
    <w:bookmarkEnd w:id="1"/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обеспечить функционирование МКУ «Управление культуры, спорта и молодежной политики» г. Рубцовска в целях выполнения законов Российской Федерации в сфере культуры;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обеспечить сохранность и использование объектов культурного наследия;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обеспечить выполнение муниципального задания в сфере дополнительного образования в области культуры;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обеспечить предоставление услуг парков и базы отдыха;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выполнение муниципального задания учреждениями культурно-досугового типа, поддержка народного творчества и искусства;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выполнение муниципального задания учреждениями музейного типа, театром, библиотеками города;</w:t>
      </w:r>
    </w:p>
    <w:p w:rsidR="00EA05A3" w:rsidRPr="00A70B1D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содержание имущества в удовлетворительном состоянии, текущее содержание помещений учреждений культуры: детских музыкальных школ, художественной школы, культурно-досуговых учреждений, парков и базы отдыха, учреждений музейного типа, библиотек, театра;</w:t>
      </w:r>
    </w:p>
    <w:p w:rsidR="00EA05A3" w:rsidRPr="00A70B1D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оказание поддержки СОНКО в форме предоставления в безвозмездное пользование муниципальных помещений, в порядке, установленном законодательством РФ и муниципальными нормативно-правовыми актами.</w:t>
      </w:r>
    </w:p>
    <w:p w:rsidR="00EA05A3" w:rsidRDefault="00EA05A3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 программы представлен в таблице 2.</w:t>
      </w:r>
    </w:p>
    <w:p w:rsidR="00EA05A3" w:rsidRDefault="00EA05A3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A05A3" w:rsidSect="004538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05A3" w:rsidRPr="00EE20C4" w:rsidRDefault="00EA05A3" w:rsidP="00C220F4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E20C4">
        <w:rPr>
          <w:rFonts w:ascii="Times New Roman" w:hAnsi="Times New Roman"/>
          <w:sz w:val="26"/>
          <w:szCs w:val="26"/>
          <w:lang w:eastAsia="ru-RU"/>
        </w:rPr>
        <w:t xml:space="preserve">Таблица </w:t>
      </w:r>
      <w:r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Pr="00EE20C4">
        <w:rPr>
          <w:rFonts w:ascii="Times New Roman" w:hAnsi="Times New Roman"/>
          <w:sz w:val="26"/>
          <w:szCs w:val="26"/>
          <w:lang w:eastAsia="ru-RU"/>
        </w:rPr>
        <w:t>2</w:t>
      </w:r>
    </w:p>
    <w:p w:rsidR="00EA05A3" w:rsidRDefault="00EA05A3" w:rsidP="00C220F4">
      <w:pPr>
        <w:spacing w:after="0" w:line="240" w:lineRule="auto"/>
        <w:ind w:left="-59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A05A3" w:rsidRPr="00EE20C4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E20C4">
        <w:rPr>
          <w:rFonts w:ascii="Times New Roman" w:hAnsi="Times New Roman"/>
          <w:sz w:val="26"/>
          <w:szCs w:val="26"/>
          <w:lang w:eastAsia="ru-RU"/>
        </w:rPr>
        <w:t>Перечень мероприятий программы</w:t>
      </w:r>
    </w:p>
    <w:p w:rsidR="00EA05A3" w:rsidRPr="00EE20C4" w:rsidRDefault="00EA05A3" w:rsidP="00C220F4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4734" w:type="dxa"/>
        <w:tblInd w:w="108" w:type="dxa"/>
        <w:tblLayout w:type="fixed"/>
        <w:tblLook w:val="0000"/>
      </w:tblPr>
      <w:tblGrid>
        <w:gridCol w:w="474"/>
        <w:gridCol w:w="2967"/>
        <w:gridCol w:w="3992"/>
        <w:gridCol w:w="2034"/>
        <w:gridCol w:w="959"/>
        <w:gridCol w:w="900"/>
        <w:gridCol w:w="900"/>
        <w:gridCol w:w="900"/>
        <w:gridCol w:w="1608"/>
      </w:tblGrid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Цели программы,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Ожидаемый результат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Исполнители программы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Сумма расходов,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Источники финансирования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задачи программы,</w:t>
            </w: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тыс.рублей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мероприятия программы</w:t>
            </w: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9</w:t>
            </w:r>
          </w:p>
        </w:tc>
      </w:tr>
      <w:tr w:rsidR="00EA05A3" w:rsidRPr="0007241D" w:rsidTr="002F437D">
        <w:trPr>
          <w:trHeight w:val="255"/>
        </w:trPr>
        <w:tc>
          <w:tcPr>
            <w:tcW w:w="14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Программа "Развитие культуры города Рубцовска" на 2018 - 2020 годы</w:t>
            </w:r>
          </w:p>
        </w:tc>
      </w:tr>
      <w:tr w:rsidR="00EA05A3" w:rsidRPr="0007241D" w:rsidTr="002F437D">
        <w:trPr>
          <w:trHeight w:val="241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Цель. Развитие культуры и искусства, сохранение культурного и исторического наследия, расширение доступа населения города к культурным ценностям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Создание условий для развития культурного и духовно-нравственного потенциала каждого жителя муниципального образования город Рубцовск Алтайского края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МКУ «Управление культуры, спорта и молодежной политики» г.Рубцовска, учреждения культуры и дополнительного образования  муниципального образования город Рубцовск Алтайского края; население муниципального образования город Рубцовск Алтайского края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153834,4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158598,2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175002,8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487435,4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5322,1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5254,9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10577,0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403,1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888,6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120465,8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130334,1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133958,5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384758,4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11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27643,4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22523,7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41044,3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91211,4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внебюджетные средства</w:t>
            </w:r>
          </w:p>
        </w:tc>
      </w:tr>
      <w:tr w:rsidR="00EA05A3" w:rsidRPr="0007241D" w:rsidTr="0007241D">
        <w:trPr>
          <w:trHeight w:val="1791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Задача 1. 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Выполнение управленческо-распорядительных функций. Реализация мероприятий эстетического и нравственного воспитания населения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14754,2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15314,5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19175,3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49244,0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14754,2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15314,5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19175,3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49244,0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5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142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1.1. Функционирование МКУ «Управление культуры, спорта и молодежной политики» г. Рубцовска в целях обеспечения выполнения законов Российской Федерации в сфере культуры и молодежной политики, организации и обеспечения управленческо – распределительных функций в области культуры и молодежной политики города Рубцовска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Реализация эстетического и нравственного воспитания населения города Рубцовска, создание имиджа города Рубцовска как высококультурной территории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14554,2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15164,5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18975,3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48694,0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14554,2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15164,5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18975,3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48694,0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4D2221">
        <w:trPr>
          <w:trHeight w:val="33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1.2. Обеспечение сохранности и использования объектов культурного наследия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Увеличение доли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550,0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550,0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52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Задача 2. Развитие системы дополнительного образования  в области культуры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Увеличение доли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муниципального образования;</w:t>
            </w: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br/>
              <w:t>увеличение количества участий обучающихся учреждений дополнительного образования детей в области культуры и искусства в международных, региональных и краевых конкурсах (в том числе заочных)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МКУ « Управление культуры, спорта и молодежной политики» г.Рубцовска, детские музыкальные школы, детская художественная школа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33230,1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34504,0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38503,4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106237,5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27045,2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29609,9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30095,5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86750,6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4D2221">
        <w:trPr>
          <w:trHeight w:val="523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6184,9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4894,1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8407,9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19486,9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2.1. Выполнение муниципального задания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Реализация дополнительных предпрофессиональных и общеразвивающих программ по направлениям системы дополнительного образования в области культуры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Детские музыкальные школы, детская художественная школа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27884,5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31017,9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30935,7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89838,1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25936,2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28264,9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28344,2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82545,3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1948,3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2753,0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2591,5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7292,8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2.2. Содержание имущества в удовлетворительном состоянии, текущее содержание помещений детских музыкальных школ, детской художественной школы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Детские музыкальные школы, детская художественная школа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5345,6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3486,1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7567,7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16399,4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1109,0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1345,0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1751,3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4205,3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4236,6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2141,1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5816,4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12194,1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Задача 3. Расширение доступности услуг культурно-досуговых учреждений, поддержка народного творчества и искусства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Увеличение количества платных посещений театрально-концертных мероприятий учреждений культурно-досугового типа; сохранение доли участников творческих коллективов в учреждениях культуры от общего числа жителей города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МКУ «Управление культуры, спорта и молодежной политики» г.Рубцовска, учреждения культурно-досугового типа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41961,6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41339,8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52708,5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136009,9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34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34855,1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35966,8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39547,5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110369,4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7106,5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5373,0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13161,0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25640,5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3.1. Выполнение муниципального задания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Создание концертов и концертных программ в утвержденном для каждого учреждения культурно-досугового типа объеме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Учреждения культурно-досугового типа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32450,8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33169,5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37845,6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103465,9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29584,3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29638,4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32460,3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91683,0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2866,5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3531,1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5385,3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11782,9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3.2. Содержание имущества в удовлетворительном состоянии, текущее содержание помещений культурно-досуговых учреждений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Обеспечение условий выполнения муниципального задания: оплата необходимых услуг и приобретений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Учреждения культурно-досугового типа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8677,3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6190,3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14862,9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29730,5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4437,3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4348,4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7087,2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15872,9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4240,0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1841,9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7775,7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13857,6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3.3. </w:t>
            </w:r>
            <w:r w:rsidRPr="0007241D">
              <w:rPr>
                <w:rFonts w:ascii="Times New Roman" w:hAnsi="Times New Roman"/>
                <w:sz w:val="19"/>
                <w:szCs w:val="19"/>
              </w:rPr>
              <w:t>Организация и проведение  культурно-массовых мероприятий</w:t>
            </w:r>
            <w:r w:rsidRPr="0007241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 </w:t>
            </w: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для населения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Организация досуга населения, увеличение количества посетителей учреждений культурно-досугового типа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Учреждения культурно-досугового типа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833,5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985,3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1818,8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833,5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985,3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1818,8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E17F4F">
        <w:trPr>
          <w:trHeight w:val="54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3.4. Проведение текущих ремонтов, противопожарных и охранных мероприятий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Обеспечение пожарной безопасности, охраны и антитеррористической защищенности учреждений в соответствии с требованиями законодательства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Учреждения культурно-досугового типа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994,7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994,7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32645F">
        <w:trPr>
          <w:trHeight w:val="179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32645F">
        <w:trPr>
          <w:trHeight w:val="35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32645F">
        <w:trPr>
          <w:trHeight w:val="17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32645F">
        <w:trPr>
          <w:trHeight w:val="32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994,7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994,7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32645F">
        <w:trPr>
          <w:trHeight w:val="348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54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Задача 4. Обеспечение предоставления услуг парков и базы отдыха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Увеличение количества платных посещений парков и базы отдыха МБУ «КДО «Прометей»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МКУ «Управление культуры, спорта и молодежной политики» г.Рубцовска, МБУК «КДО «Прометей»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12043,3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11020,3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13713,3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36776,9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3313,6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3334,1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2709,9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9357,6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8729,7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7686,2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11003,4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27419,3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4.1.Выполнение муниципального задания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Содержание объектов недвижимого имущества в надлежащем состоянии, безаварийная работа систем и оборудования парков и базы отдыха МБУ «КДО «Прометей»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МБУК «КДО «Прометей»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6227,0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6443,5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6395,8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19066,3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2922,8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2648,5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1963,6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7534,9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3304,2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3795,0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4432,2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11531,4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4.2. Содержание имущества в удовлетворительном состоянии, текущее содержание парков и базы отдыха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Обеспечение условий выполнения муниципального задания: оплата необходимых услуг и приобретений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МБУК «КДО «Прометей»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5816,3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4376,8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7317,5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17510,6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390,8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485,6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1622,7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5425,5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3891,2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6571,2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15887,9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4.3. Проведение текущего ремонта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Проведение текущего ремонта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МБУК «КДО «Прометей»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E17F4F">
        <w:trPr>
          <w:trHeight w:val="48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E17F4F">
        <w:trPr>
          <w:trHeight w:val="48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81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Задача 5. Повышение доступности и качества музейных услуг и работ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Увеличение количества посещений учреждений музейного типа; увеличение доли представленных (во всех формах) зрителю музейных предметов в общем количестве музейных предметов основного фонда учреждений музейного типа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МКУ «Управление культуры, спорта и молодежной политики» г.Рубцовска, МБУК «Краеведческий музей» г. 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9375,8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9867,2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9922,2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29165,2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8271,6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8897,2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8286,5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25455,3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970,0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1635,7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3709,9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91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5.1. Выполнение муниципального задания учреждениями музейного типа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Формирование, учет, изучение и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МБУК «Краеведческий музей» г.Рубцовска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6751,3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7865,3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8352,6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22969,2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6670,2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7595,3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7015,0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21280,5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57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81,1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1337,6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1688,7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5.2. Содержание имущества в удовлетворительном состоянии, текущее содержание помещений учреждений музейного типа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Обеспечение условий выполнения муниципального задания: оплата необходимых услуг и приобретений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МБУК «Краеведческий музей» г.Рубцовска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2316,5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1983,5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1569,6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5869,6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1293,4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1283,5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1271,5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3848,4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1023,1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298,1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2021,2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5.3</w:t>
            </w:r>
            <w:r w:rsidRPr="0007241D">
              <w:rPr>
                <w:rFonts w:ascii="Times New Roman" w:hAnsi="Times New Roman"/>
                <w:sz w:val="19"/>
                <w:szCs w:val="19"/>
              </w:rPr>
              <w:t>. Организация и проведение  музейных просветительско-информационных мероприятий,  экскурсий, тематических программ</w:t>
            </w:r>
            <w:r w:rsidRPr="0007241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 </w:t>
            </w: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для населения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Расширение перечня услуг учреждений музейного типа, организация досуга населения, увеличение количества посещений учреждений музейного типа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МБУК «Краеведческий музей» г.Рубцовска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308,0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326,4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308,0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326,4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Задача 6.  Повышение доступности и качества услуг и работ в сфере библиотечного дела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Увеличение количества посещений муниципальных библиотек; увеличение количества  детей до 14 лет, пользующихся услугами муниципальных библиотек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МКУ «Управление культуры, спорта и молодежной политики» г.Рубцовска, 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23150,0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24015,5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26905,3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74070,8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67,2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67,2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97,6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22351,2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23475,5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25065,6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70892,3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724,0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1839,7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3013,7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6.1. Выполнение муниципального задания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18628,9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20979,4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23068,0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62676,3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18627,4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20859,4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21484,1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60970,9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1583,9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1705,4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6.2. Содержание имущества в удовлетворительном состоянии, текущее содержание помещений библиотек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Обеспечение условий выполнения муниципального задания: оплата необходимых услуг и приобретений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4410,3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2858,3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3837,3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11105,9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3687,8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2528,3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3581,5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9797,6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722,5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255,8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1308,3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6.3. 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Увеличение количества экземпляров библиотечного фонда библиотек города Рубцовска, входящих в структуру МБУК «БИС»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Cs/>
                <w:sz w:val="19"/>
                <w:szCs w:val="19"/>
                <w:lang w:eastAsia="ru-RU"/>
              </w:rPr>
              <w:t>Мероприятие 6.4.  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Cs/>
                <w:sz w:val="19"/>
                <w:szCs w:val="19"/>
                <w:lang w:eastAsia="ru-RU"/>
              </w:rPr>
              <w:t>Проведение работ по оцифровке периодических изданий, документов и книг, расширение</w:t>
            </w:r>
            <w:r w:rsidRPr="0007241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доступа к </w:t>
            </w:r>
            <w:r w:rsidRPr="0007241D">
              <w:rPr>
                <w:rFonts w:ascii="Times New Roman" w:hAnsi="Times New Roman"/>
                <w:bCs/>
                <w:sz w:val="19"/>
                <w:szCs w:val="19"/>
                <w:shd w:val="clear" w:color="auto" w:fill="FFFFFF"/>
              </w:rPr>
              <w:t>оцифрованным</w:t>
            </w:r>
            <w:r w:rsidRPr="0007241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</w:t>
            </w:r>
            <w:r w:rsidRPr="0007241D">
              <w:rPr>
                <w:rFonts w:ascii="Times New Roman" w:hAnsi="Times New Roman"/>
                <w:bCs/>
                <w:sz w:val="19"/>
                <w:szCs w:val="19"/>
                <w:shd w:val="clear" w:color="auto" w:fill="FFFFFF"/>
              </w:rPr>
              <w:t>изданиям</w:t>
            </w:r>
            <w:r w:rsidRPr="0007241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, хранящимся в библиотеках города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155,8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58,2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77,6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6.5. Организация и проведение библиотечных просветительско-информационных мероприятий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Расширение перечня услуг библиотек, организация досуга населения, увеличение количества посещений библиотек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42,3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E17F4F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42,3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E17F4F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6.6 Проведение текущего ремонта, противопожарных и охранных мероприятий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Обеспечение пожарной безопасности, охраны и антитеррористической защищенности учреждений в соответствии с требованиями законодательства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55,2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E17F4F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E17F4F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55,2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E17F4F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Задача 7. Создание условий для сохранения и развития исполнительских искусств и поддержки театрального дела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Увеличение количества платных посещений театрально-концертных мероприятий МБУК «Рубцовский драматический театр», МБУК «Театр кукол им. А.К. Брахмана»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МКУ «Управление культуры, спорта и молодежной политики» г.Рубцовска,  МБУК «Рубцовский драматический театр», МБУК «Театр кукол им. А.К. Брахмана»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19319,4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22136,2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13650,2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55105,8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5254,9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5254,9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10509,8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791,0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9874,9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13335,4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8653,6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31863,9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3794,1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3150,4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4996,6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11941,1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7.1. Выполнение муниципального задания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Ежегодное обновление театрального репертуара (не менее 5 новых спектаклей)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МБУК «Рубцовский драматический театр», </w:t>
            </w:r>
            <w:r w:rsidRPr="0007241D">
              <w:rPr>
                <w:rFonts w:ascii="Times New Roman" w:hAnsi="Times New Roman"/>
                <w:bCs/>
                <w:sz w:val="19"/>
                <w:szCs w:val="19"/>
                <w:lang w:eastAsia="ru-RU"/>
              </w:rPr>
              <w:t>МБУК «Театр кукол им. А.К. Брахмана»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8660,5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12543,4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9840,2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31044,1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7581,1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10474,8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5856,5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23912,4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1079,4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2068,6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3983,7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7131,7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7.2. Содержание имущества в удовлетворительном состоянии, текущее содержание помещений театра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Обеспечение условий выполнения муниципального задания: оплата необходимых услуг и приобретений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МБУК «Рубцовский драматический театр», </w:t>
            </w:r>
            <w:r w:rsidRPr="0007241D">
              <w:rPr>
                <w:rFonts w:ascii="Times New Roman" w:hAnsi="Times New Roman"/>
                <w:bCs/>
                <w:sz w:val="19"/>
                <w:szCs w:val="19"/>
                <w:lang w:eastAsia="ru-RU"/>
              </w:rPr>
              <w:t>МБУК «Театр кукол им. А.К. Брахмана»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4687,8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3842,4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3810,0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12340,2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1973,1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2760,6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2797,1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7530,8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2714,7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1081,8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1012,9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4809,4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7.3.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Повышение качества предоставляемых услуг, расширение репертуара, включение в репертуар спектаклей со сложным техническим оснащением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МБУК «Рубцовский драматический театр», </w:t>
            </w:r>
            <w:r w:rsidRPr="0007241D">
              <w:rPr>
                <w:rFonts w:ascii="Times New Roman" w:hAnsi="Times New Roman"/>
                <w:bCs/>
                <w:sz w:val="19"/>
                <w:szCs w:val="19"/>
                <w:lang w:eastAsia="ru-RU"/>
              </w:rPr>
              <w:t>МБУК «Театр кукол им. А.К. Брахмана»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5700,4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5700,4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11400,8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5254,9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5254,9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10509,8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791,0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500C6F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7.4 Проведение текущего ремонта, противопожарных и охранных мероприятий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Обеспечение пожарной безопасности, охраны и антитеррористической защищенности учреждений в соответствии с требованиями законодательства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МБУК «Рубцовский драматический театр», </w:t>
            </w:r>
            <w:r w:rsidRPr="0007241D">
              <w:rPr>
                <w:rFonts w:ascii="Times New Roman" w:hAnsi="Times New Roman"/>
                <w:bCs/>
                <w:sz w:val="19"/>
                <w:szCs w:val="19"/>
                <w:lang w:eastAsia="ru-RU"/>
              </w:rPr>
              <w:t>МБУК «Театр кукол им. А.К. Брахмана»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270,7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320,7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500C6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500C6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500C6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500C6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270,7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320,7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500C6F">
        <w:trPr>
          <w:trHeight w:val="25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Задача 8.  Привлечение социально ориентированных некоммерческих организаций к совместному оказанию муниципальных услуг, оказание поддержки социально ориентированным некоммерческим организациям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Увеличение. количества мероприятий, проведенных совместно с социально ориентированными некоммерческими организациями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МКУ «Управление культуры, спорта и молодежной политики» г.Рубцовска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424,6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825,3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424,6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825,3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Мероприятие 8.1. Оказание поддержки СОНКО в форме предоставления в безвозмездное пользование муниципальных помещений, в порядке установленном законодательством РФ и  муниципальными нормативно-правовыми актами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Увеличение. количества мероприятий, проведенных совместно с социально ориентированными некоммерческими организациями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Cs/>
                <w:sz w:val="19"/>
                <w:szCs w:val="19"/>
                <w:lang w:eastAsia="ru-RU"/>
              </w:rPr>
              <w:t>МКУ «Управление культуры, спорта и молодежной политики» г.Рубцовска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424,6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825,3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 том числе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EA05A3" w:rsidRPr="0007241D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424,6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825,3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бюджет города</w:t>
            </w:r>
          </w:p>
        </w:tc>
      </w:tr>
      <w:tr w:rsidR="00EA05A3" w:rsidRPr="0007241D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07241D" w:rsidRDefault="00EA05A3" w:rsidP="00C220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07241D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</w:tr>
    </w:tbl>
    <w:p w:rsidR="00EA05A3" w:rsidRDefault="00EA05A3" w:rsidP="00C220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05A3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A05A3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A05A3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A05A3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A05A3" w:rsidRDefault="00EA05A3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EA05A3" w:rsidSect="007B34C1">
          <w:pgSz w:w="16838" w:h="11906" w:orient="landscape"/>
          <w:pgMar w:top="1134" w:right="1134" w:bottom="624" w:left="1134" w:header="709" w:footer="709" w:gutter="0"/>
          <w:cols w:space="708"/>
          <w:docGrid w:linePitch="360"/>
        </w:sectPr>
      </w:pPr>
    </w:p>
    <w:p w:rsidR="00EA05A3" w:rsidRDefault="00EA05A3" w:rsidP="000F069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ar-SA"/>
        </w:rPr>
        <w:t>4.</w:t>
      </w:r>
      <w:r w:rsidRPr="000F069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Общий о</w:t>
      </w:r>
      <w:r w:rsidRPr="002F437D">
        <w:rPr>
          <w:rFonts w:ascii="Times New Roman" w:hAnsi="Times New Roman"/>
          <w:sz w:val="26"/>
          <w:szCs w:val="26"/>
          <w:lang w:eastAsia="ru-RU"/>
        </w:rPr>
        <w:t>бъем финансовых ресурсов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2F437D">
        <w:rPr>
          <w:rFonts w:ascii="Times New Roman" w:hAnsi="Times New Roman"/>
          <w:sz w:val="26"/>
          <w:szCs w:val="26"/>
          <w:lang w:eastAsia="ru-RU"/>
        </w:rPr>
        <w:t>необходимы</w:t>
      </w:r>
      <w:r>
        <w:rPr>
          <w:rFonts w:ascii="Times New Roman" w:hAnsi="Times New Roman"/>
          <w:sz w:val="26"/>
          <w:szCs w:val="26"/>
          <w:lang w:eastAsia="ru-RU"/>
        </w:rPr>
        <w:t>х</w:t>
      </w:r>
      <w:r w:rsidRPr="002F437D">
        <w:rPr>
          <w:rFonts w:ascii="Times New Roman" w:hAnsi="Times New Roman"/>
          <w:sz w:val="26"/>
          <w:szCs w:val="26"/>
          <w:lang w:eastAsia="ru-RU"/>
        </w:rPr>
        <w:t xml:space="preserve"> для реализации программы</w:t>
      </w:r>
    </w:p>
    <w:p w:rsidR="00EA05A3" w:rsidRDefault="00EA05A3" w:rsidP="000F069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EA05A3" w:rsidRPr="0082120C" w:rsidRDefault="00EA05A3" w:rsidP="000F069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sz w:val="26"/>
          <w:szCs w:val="26"/>
          <w:lang w:eastAsia="ar-SA"/>
        </w:rPr>
        <w:t>487435,4</w:t>
      </w:r>
      <w:r w:rsidRPr="0082120C">
        <w:rPr>
          <w:rFonts w:ascii="Times New Roman" w:hAnsi="Times New Roman"/>
          <w:sz w:val="26"/>
          <w:szCs w:val="26"/>
          <w:lang w:eastAsia="ar-SA"/>
        </w:rPr>
        <w:t xml:space="preserve">  тыс. рублей, в том числе по годам:</w:t>
      </w:r>
    </w:p>
    <w:p w:rsidR="00EA05A3" w:rsidRPr="0082120C" w:rsidRDefault="00EA05A3" w:rsidP="000F069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2018 год – 153834,4 тыс. руб.;</w:t>
      </w:r>
    </w:p>
    <w:p w:rsidR="00EA05A3" w:rsidRPr="0082120C" w:rsidRDefault="00EA05A3" w:rsidP="000F069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 xml:space="preserve">2019 год – </w:t>
      </w:r>
      <w:r>
        <w:rPr>
          <w:rFonts w:ascii="Times New Roman" w:hAnsi="Times New Roman"/>
          <w:sz w:val="26"/>
          <w:szCs w:val="26"/>
          <w:lang w:eastAsia="ar-SA"/>
        </w:rPr>
        <w:t>158598,2</w:t>
      </w:r>
      <w:r w:rsidRPr="0082120C">
        <w:rPr>
          <w:rFonts w:ascii="Times New Roman" w:hAnsi="Times New Roman"/>
          <w:sz w:val="26"/>
          <w:szCs w:val="26"/>
          <w:lang w:eastAsia="ar-SA"/>
        </w:rPr>
        <w:t xml:space="preserve"> тыс. руб.;</w:t>
      </w:r>
    </w:p>
    <w:p w:rsidR="00EA05A3" w:rsidRPr="0082120C" w:rsidRDefault="00EA05A3" w:rsidP="000F069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2020 год – 175002,8 тыс. руб.</w:t>
      </w:r>
    </w:p>
    <w:p w:rsidR="00EA05A3" w:rsidRPr="0082120C" w:rsidRDefault="00EA05A3" w:rsidP="000F069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Из них:</w:t>
      </w:r>
    </w:p>
    <w:p w:rsidR="00EA05A3" w:rsidRPr="0082120C" w:rsidRDefault="00EA05A3" w:rsidP="000F069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федеральный бюджет –10577,0 тыс.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82120C">
        <w:rPr>
          <w:rFonts w:ascii="Times New Roman" w:hAnsi="Times New Roman"/>
          <w:sz w:val="26"/>
          <w:szCs w:val="26"/>
          <w:lang w:eastAsia="ar-SA"/>
        </w:rPr>
        <w:t>руб., в том числе по годам:</w:t>
      </w:r>
    </w:p>
    <w:p w:rsidR="00EA05A3" w:rsidRPr="0082120C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2018 год - 5322,1 тыс. руб.;</w:t>
      </w:r>
    </w:p>
    <w:p w:rsidR="00EA05A3" w:rsidRPr="0082120C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2019 год – 5254,9 тыс. руб.;</w:t>
      </w:r>
    </w:p>
    <w:p w:rsidR="00EA05A3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2020 год – 0 тыс. руб.</w:t>
      </w:r>
    </w:p>
    <w:p w:rsidR="00EA05A3" w:rsidRPr="0082120C" w:rsidRDefault="00EA05A3" w:rsidP="000F069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 xml:space="preserve">краевой бюджет – </w:t>
      </w:r>
      <w:r>
        <w:rPr>
          <w:rFonts w:ascii="Times New Roman" w:hAnsi="Times New Roman"/>
          <w:sz w:val="26"/>
          <w:szCs w:val="26"/>
          <w:lang w:eastAsia="ar-SA"/>
        </w:rPr>
        <w:t>888</w:t>
      </w:r>
      <w:r w:rsidRPr="0082120C">
        <w:rPr>
          <w:rFonts w:ascii="Times New Roman" w:hAnsi="Times New Roman"/>
          <w:sz w:val="26"/>
          <w:szCs w:val="26"/>
          <w:lang w:eastAsia="ar-SA"/>
        </w:rPr>
        <w:t>,6 тыс.руб., в том числе по годам:</w:t>
      </w:r>
    </w:p>
    <w:p w:rsidR="00EA05A3" w:rsidRPr="0082120C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2018 год - 403,1 тыс. руб.;</w:t>
      </w:r>
    </w:p>
    <w:p w:rsidR="00EA05A3" w:rsidRPr="0082120C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 xml:space="preserve">2019 год – </w:t>
      </w:r>
      <w:r>
        <w:rPr>
          <w:rFonts w:ascii="Times New Roman" w:hAnsi="Times New Roman"/>
          <w:sz w:val="26"/>
          <w:szCs w:val="26"/>
          <w:lang w:eastAsia="ar-SA"/>
        </w:rPr>
        <w:t>485</w:t>
      </w:r>
      <w:r w:rsidRPr="0082120C">
        <w:rPr>
          <w:rFonts w:ascii="Times New Roman" w:hAnsi="Times New Roman"/>
          <w:sz w:val="26"/>
          <w:szCs w:val="26"/>
          <w:lang w:eastAsia="ar-SA"/>
        </w:rPr>
        <w:t>,5 тыс. руб.;</w:t>
      </w:r>
    </w:p>
    <w:p w:rsidR="00EA05A3" w:rsidRPr="0082120C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2020 год – 0 тыс. руб.</w:t>
      </w:r>
    </w:p>
    <w:p w:rsidR="00EA05A3" w:rsidRPr="0082120C" w:rsidRDefault="00EA05A3" w:rsidP="000F069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 xml:space="preserve">бюджет города – </w:t>
      </w:r>
      <w:r>
        <w:rPr>
          <w:rFonts w:ascii="Times New Roman" w:hAnsi="Times New Roman"/>
          <w:sz w:val="26"/>
          <w:szCs w:val="26"/>
          <w:lang w:eastAsia="ar-SA"/>
        </w:rPr>
        <w:t>384758,4</w:t>
      </w:r>
      <w:r w:rsidRPr="0082120C">
        <w:rPr>
          <w:rFonts w:ascii="Times New Roman" w:hAnsi="Times New Roman"/>
          <w:sz w:val="26"/>
          <w:szCs w:val="26"/>
          <w:lang w:eastAsia="ar-SA"/>
        </w:rPr>
        <w:t xml:space="preserve"> тыс. руб., в том числе по годам:</w:t>
      </w:r>
    </w:p>
    <w:p w:rsidR="00EA05A3" w:rsidRPr="0082120C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2018 год – 120465,8 тыс. руб.;</w:t>
      </w:r>
    </w:p>
    <w:p w:rsidR="00EA05A3" w:rsidRPr="0082120C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 xml:space="preserve">2019 год – </w:t>
      </w:r>
      <w:r>
        <w:rPr>
          <w:rFonts w:ascii="Times New Roman" w:hAnsi="Times New Roman"/>
          <w:sz w:val="26"/>
          <w:szCs w:val="26"/>
          <w:lang w:eastAsia="ar-SA"/>
        </w:rPr>
        <w:t>130334,1</w:t>
      </w:r>
      <w:r w:rsidRPr="0082120C">
        <w:rPr>
          <w:rFonts w:ascii="Times New Roman" w:hAnsi="Times New Roman"/>
          <w:sz w:val="26"/>
          <w:szCs w:val="26"/>
          <w:lang w:eastAsia="ar-SA"/>
        </w:rPr>
        <w:t xml:space="preserve"> тыс. руб.;</w:t>
      </w:r>
    </w:p>
    <w:p w:rsidR="00EA05A3" w:rsidRPr="0082120C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2020 год – 133958,5 тыс. руб.</w:t>
      </w:r>
    </w:p>
    <w:p w:rsidR="00EA05A3" w:rsidRPr="0082120C" w:rsidRDefault="00EA05A3" w:rsidP="000F069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внебюджетные средства учреждений культуры города – 91211,4 тыс. руб., в том числе по годам:</w:t>
      </w:r>
    </w:p>
    <w:p w:rsidR="00EA05A3" w:rsidRPr="0082120C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2018 год – 27643,4 тыс. руб.;</w:t>
      </w:r>
    </w:p>
    <w:p w:rsidR="00EA05A3" w:rsidRPr="0082120C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2019 год – 22523,7 тыс. руб.;</w:t>
      </w:r>
    </w:p>
    <w:p w:rsidR="00EA05A3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2020 год – 41044,3 тыс. руб.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EA05A3" w:rsidRDefault="00EA05A3" w:rsidP="000F0699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EA05A3" w:rsidRPr="00A70B1D" w:rsidRDefault="00EA05A3" w:rsidP="000F069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Финансирование программы из внебюджетных</w:t>
      </w:r>
      <w:r w:rsidRPr="00A70B1D">
        <w:rPr>
          <w:rFonts w:ascii="Times New Roman" w:hAnsi="Times New Roman"/>
          <w:sz w:val="26"/>
          <w:szCs w:val="26"/>
          <w:lang w:eastAsia="ar-SA"/>
        </w:rPr>
        <w:t xml:space="preserve"> источников осуществляется за счет средств от оказания платных услуг муниципальными учреждениями культуры, средств благотворительной помощи и иных средств.</w:t>
      </w:r>
    </w:p>
    <w:p w:rsidR="00EA05A3" w:rsidRPr="00A70B1D" w:rsidRDefault="00EA05A3" w:rsidP="000F069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Объемы финансирования подлежат ежегодному уточнению, исходя из возможностей бюджета города Рубцовска на очередной финансовый год.</w:t>
      </w:r>
    </w:p>
    <w:p w:rsidR="00EA05A3" w:rsidRPr="00A70B1D" w:rsidRDefault="00EA05A3" w:rsidP="000F0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В случае экономии средств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</w:t>
      </w:r>
      <w:r>
        <w:rPr>
          <w:rFonts w:ascii="Times New Roman" w:hAnsi="Times New Roman"/>
          <w:sz w:val="26"/>
          <w:szCs w:val="26"/>
          <w:lang w:eastAsia="ar-SA"/>
        </w:rPr>
        <w:t>ржденных на соответствующий год.</w:t>
      </w:r>
    </w:p>
    <w:p w:rsidR="00EA05A3" w:rsidRPr="00A70B1D" w:rsidRDefault="00EA05A3" w:rsidP="000F0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6B87">
        <w:rPr>
          <w:rFonts w:ascii="Times New Roman" w:hAnsi="Times New Roman"/>
          <w:sz w:val="26"/>
          <w:szCs w:val="26"/>
          <w:lang w:eastAsia="ar-SA"/>
        </w:rPr>
        <w:t xml:space="preserve">Финансовые средства в сумме </w:t>
      </w:r>
      <w:r>
        <w:rPr>
          <w:rFonts w:ascii="Times New Roman" w:hAnsi="Times New Roman"/>
          <w:sz w:val="26"/>
          <w:szCs w:val="26"/>
          <w:lang w:eastAsia="ar-SA"/>
        </w:rPr>
        <w:t>11863,7</w:t>
      </w:r>
      <w:r w:rsidRPr="00096B87">
        <w:rPr>
          <w:rFonts w:ascii="Times New Roman" w:hAnsi="Times New Roman"/>
          <w:sz w:val="26"/>
          <w:szCs w:val="26"/>
          <w:lang w:eastAsia="ar-SA"/>
        </w:rPr>
        <w:t xml:space="preserve"> тыс. руб., предусмотренные на капитальные вложения, направляются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096B87">
        <w:rPr>
          <w:rFonts w:ascii="Times New Roman" w:hAnsi="Times New Roman"/>
          <w:sz w:val="26"/>
          <w:szCs w:val="26"/>
          <w:lang w:eastAsia="ar-SA"/>
        </w:rPr>
        <w:t>на приобретение музыкальных инструментов в детских школах искусств (400,0 тыс.руб.), светового и звукового оборудования в культурно-досуговых учреждениях (339,9 тыс.руб.), оборудования для выставочной деятельности в МБУК «Краеведческий музей» г. Рубцовска (100,0 тыс.руб.), аттракционов в МБУК «КДО «Прометей» (300,0 тыс.руб.), светового и звукового оборудования в МБУК «Рубцовский драматический театр» (</w:t>
      </w:r>
      <w:r>
        <w:rPr>
          <w:rFonts w:ascii="Times New Roman" w:hAnsi="Times New Roman"/>
          <w:sz w:val="26"/>
          <w:szCs w:val="26"/>
          <w:lang w:eastAsia="ar-SA"/>
        </w:rPr>
        <w:t>10623,8</w:t>
      </w:r>
      <w:r w:rsidRPr="00096B87">
        <w:rPr>
          <w:rFonts w:ascii="Times New Roman" w:hAnsi="Times New Roman"/>
          <w:sz w:val="26"/>
          <w:szCs w:val="26"/>
          <w:lang w:eastAsia="ar-SA"/>
        </w:rPr>
        <w:t xml:space="preserve"> тыс.руб.) и оргтехники в МБУК «БИС» (100,0 тыс.руб.).</w:t>
      </w:r>
    </w:p>
    <w:p w:rsidR="00EA05A3" w:rsidRDefault="00EA05A3" w:rsidP="000F0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0F0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программы, представлен в таблице 3.</w:t>
      </w:r>
    </w:p>
    <w:p w:rsidR="00EA05A3" w:rsidRDefault="00EA05A3" w:rsidP="000F069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A05A3" w:rsidRDefault="00EA05A3" w:rsidP="000F069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A05A3" w:rsidRDefault="00EA05A3" w:rsidP="000F069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Таблица № 3</w:t>
      </w:r>
    </w:p>
    <w:p w:rsidR="00EA05A3" w:rsidRDefault="00EA05A3" w:rsidP="000F069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A05A3" w:rsidRDefault="00EA05A3" w:rsidP="000F069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437D">
        <w:rPr>
          <w:rFonts w:ascii="Times New Roman" w:hAnsi="Times New Roman"/>
          <w:sz w:val="26"/>
          <w:szCs w:val="26"/>
          <w:lang w:eastAsia="ru-RU"/>
        </w:rPr>
        <w:t>Объем финансовых ресурсов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2F437D">
        <w:rPr>
          <w:rFonts w:ascii="Times New Roman" w:hAnsi="Times New Roman"/>
          <w:sz w:val="26"/>
          <w:szCs w:val="26"/>
          <w:lang w:eastAsia="ru-RU"/>
        </w:rPr>
        <w:t>необходимы</w:t>
      </w:r>
      <w:r>
        <w:rPr>
          <w:rFonts w:ascii="Times New Roman" w:hAnsi="Times New Roman"/>
          <w:sz w:val="26"/>
          <w:szCs w:val="26"/>
          <w:lang w:eastAsia="ru-RU"/>
        </w:rPr>
        <w:t>х</w:t>
      </w:r>
      <w:r w:rsidRPr="002F437D">
        <w:rPr>
          <w:rFonts w:ascii="Times New Roman" w:hAnsi="Times New Roman"/>
          <w:sz w:val="26"/>
          <w:szCs w:val="26"/>
          <w:lang w:eastAsia="ru-RU"/>
        </w:rPr>
        <w:t xml:space="preserve"> для реализации программы</w:t>
      </w:r>
    </w:p>
    <w:p w:rsidR="00EA05A3" w:rsidRDefault="00EA05A3" w:rsidP="000F069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195" w:type="dxa"/>
        <w:tblInd w:w="93" w:type="dxa"/>
        <w:tblLook w:val="0000"/>
      </w:tblPr>
      <w:tblGrid>
        <w:gridCol w:w="4731"/>
        <w:gridCol w:w="1116"/>
        <w:gridCol w:w="1116"/>
        <w:gridCol w:w="1116"/>
        <w:gridCol w:w="1116"/>
      </w:tblGrid>
      <w:tr w:rsidR="00EA05A3" w:rsidRPr="002063AC" w:rsidTr="00C746DF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и направления 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153834,4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158598,2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175002,8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487435,4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120465,8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130334,1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133958,5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384758,4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888,6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5322,1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10577,0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27643,4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22523,7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41044,3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91211,4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5440,3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11863,7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675,4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4499,1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4439,2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8938,3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2100,0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148394,1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152974,8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174202,8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475571,7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бюджета города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120465,8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130184,1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133958,5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384608,4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213,2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1638,7</w:t>
            </w:r>
          </w:p>
        </w:tc>
      </w:tr>
      <w:tr w:rsidR="00EA05A3" w:rsidRPr="002063AC" w:rsidTr="00C746DF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27043,4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21823,7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40244,3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5A3" w:rsidRPr="002063AC" w:rsidRDefault="00EA05A3" w:rsidP="00C7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3AC">
              <w:rPr>
                <w:rFonts w:ascii="Times New Roman" w:hAnsi="Times New Roman"/>
                <w:sz w:val="24"/>
                <w:szCs w:val="24"/>
                <w:lang w:eastAsia="ru-RU"/>
              </w:rPr>
              <w:t>89111,4</w:t>
            </w:r>
          </w:p>
        </w:tc>
      </w:tr>
    </w:tbl>
    <w:p w:rsidR="00EA05A3" w:rsidRDefault="00EA05A3" w:rsidP="000F0699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0F0699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5. Анализ рисков реализации программы</w:t>
      </w:r>
    </w:p>
    <w:p w:rsidR="00EA05A3" w:rsidRPr="00A70B1D" w:rsidRDefault="00EA05A3" w:rsidP="000F0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0F0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При реализации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EA05A3" w:rsidRPr="00A70B1D" w:rsidRDefault="00EA05A3" w:rsidP="000F0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EA05A3" w:rsidRPr="00A70B1D" w:rsidRDefault="00EA05A3" w:rsidP="000F0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По характеру влияния на ход и конечные результаты реализации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</w:p>
    <w:p w:rsidR="00EA05A3" w:rsidRPr="00A70B1D" w:rsidRDefault="00EA05A3" w:rsidP="000F0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EA05A3" w:rsidRPr="00A70B1D" w:rsidRDefault="00EA05A3" w:rsidP="000F0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EA05A3" w:rsidRPr="00A70B1D" w:rsidRDefault="00EA05A3" w:rsidP="000F0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EA05A3" w:rsidRPr="00A70B1D" w:rsidRDefault="00EA05A3" w:rsidP="000F0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EA05A3" w:rsidRPr="00A70B1D" w:rsidRDefault="00EA05A3" w:rsidP="000F0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культуры, своевременной корректировки перечня мероприятий и показателей программы.</w:t>
      </w:r>
    </w:p>
    <w:p w:rsidR="00EA05A3" w:rsidRPr="00A70B1D" w:rsidRDefault="00EA05A3" w:rsidP="000F0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EA05A3" w:rsidRDefault="00EA05A3" w:rsidP="000F0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Минимизация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программы, проведения независимой оценки качества услуг, предоставляемых учреждениями культуры населению. </w:t>
      </w:r>
    </w:p>
    <w:p w:rsidR="00EA05A3" w:rsidRDefault="00EA05A3" w:rsidP="000F06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0F06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6. Оценка эффективности программы</w:t>
      </w:r>
    </w:p>
    <w:p w:rsidR="00EA05A3" w:rsidRPr="00A70B1D" w:rsidRDefault="00EA05A3" w:rsidP="000F0699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0F0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бюджета города их целевому назначению.</w:t>
      </w:r>
    </w:p>
    <w:p w:rsidR="00EA05A3" w:rsidRPr="00A70B1D" w:rsidRDefault="00EA05A3" w:rsidP="000F0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Оценка эффективности реализации программы и отдельных проектов по каждому направлению программы осуществляется Администрацией города Рубцовска Алтайского края, МКУ «Управление культуры, спорта и молодежной политики» г. Рубцовска. Комплексная оценка эффективности программы осуществляется согласно </w:t>
      </w:r>
      <w:hyperlink r:id="rId20" w:history="1">
        <w:r w:rsidRPr="00A70B1D">
          <w:rPr>
            <w:rFonts w:ascii="Times New Roman" w:hAnsi="Times New Roman"/>
            <w:sz w:val="26"/>
            <w:szCs w:val="26"/>
          </w:rPr>
          <w:t>приложению 2</w:t>
        </w:r>
      </w:hyperlink>
      <w:r w:rsidRPr="00A70B1D">
        <w:rPr>
          <w:rFonts w:ascii="Times New Roman" w:hAnsi="Times New Roman"/>
          <w:sz w:val="26"/>
          <w:szCs w:val="26"/>
        </w:rPr>
        <w:t xml:space="preserve"> к постановлению Администрации города Рубцовска 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края».</w:t>
      </w:r>
    </w:p>
    <w:p w:rsidR="00EA05A3" w:rsidRPr="00A70B1D" w:rsidRDefault="00EA05A3" w:rsidP="000F0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По окончанию срока действия программы на основе отчета о реализации проводится анализ и принимается решение о пролонгировании программы или принятии новой программы.</w:t>
      </w:r>
    </w:p>
    <w:p w:rsidR="00EA05A3" w:rsidRPr="00A70B1D" w:rsidRDefault="00EA05A3" w:rsidP="000F0699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0F06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7. Механизм реализации программы</w:t>
      </w:r>
    </w:p>
    <w:p w:rsidR="00EA05A3" w:rsidRPr="00A70B1D" w:rsidRDefault="00EA05A3" w:rsidP="000F0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A05A3" w:rsidRPr="00A70B1D" w:rsidRDefault="00EA05A3" w:rsidP="000F0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Контроль за реализацией программы, а также финансирование основных направлений осуществляет Администрация города Рубцовска Алтайского края. </w:t>
      </w:r>
    </w:p>
    <w:p w:rsidR="00EA05A3" w:rsidRPr="00A70B1D" w:rsidRDefault="00EA05A3" w:rsidP="000F0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Ответственным исполнителем программы является МКУ «Управление культуры, спорта и молодежной политики» г. Рубцовска.</w:t>
      </w:r>
    </w:p>
    <w:p w:rsidR="00EA05A3" w:rsidRPr="00A70B1D" w:rsidRDefault="00EA05A3" w:rsidP="000F0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Участники мероприятий программы осуществляют реализацию программных мероприятий на территории города Рубцовска.</w:t>
      </w:r>
    </w:p>
    <w:p w:rsidR="00EA05A3" w:rsidRPr="00A70B1D" w:rsidRDefault="00EA05A3" w:rsidP="000F0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Механизм реализации программы включает в себя:</w:t>
      </w:r>
    </w:p>
    <w:p w:rsidR="00EA05A3" w:rsidRPr="00A70B1D" w:rsidRDefault="00EA05A3" w:rsidP="000F0699">
      <w:pPr>
        <w:pStyle w:val="ConsPlusNormal"/>
        <w:ind w:left="708" w:firstLine="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разработку плана действий по реализации первоочередных мероприятий; разработку перечня работ по подготовке и проведению программных</w:t>
      </w:r>
    </w:p>
    <w:p w:rsidR="00EA05A3" w:rsidRPr="00A70B1D" w:rsidRDefault="00EA05A3" w:rsidP="000F06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мероприятий с разграничением исполнителей, с определением объемов и источников финансирования; </w:t>
      </w:r>
    </w:p>
    <w:p w:rsidR="00EA05A3" w:rsidRPr="00A70B1D" w:rsidRDefault="00EA05A3" w:rsidP="000F0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разработку проектов договоров и соглашений с использованием программных мероприятий;</w:t>
      </w:r>
    </w:p>
    <w:p w:rsidR="00EA05A3" w:rsidRPr="00A70B1D" w:rsidRDefault="00EA05A3" w:rsidP="000F0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оформление в установленном порядке бюджетных заявок для финансирования мероприятий программы;</w:t>
      </w:r>
    </w:p>
    <w:p w:rsidR="00EA05A3" w:rsidRPr="00A70B1D" w:rsidRDefault="00EA05A3" w:rsidP="000F06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практическую реализацию основных мероприятий и мониторинг основных показателей программы; </w:t>
      </w:r>
    </w:p>
    <w:p w:rsidR="00EA05A3" w:rsidRPr="00A70B1D" w:rsidRDefault="00EA05A3" w:rsidP="000F0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предоставление ежеквартальных и годовых отчётов в отдел экономического развития и ценообразования Администрации города Рубцовска, комитет по финансам, налоговой и кредитной политике Администрации города Рубцовска Алтайского края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</w:t>
      </w:r>
      <w:r>
        <w:rPr>
          <w:rFonts w:ascii="Times New Roman" w:hAnsi="Times New Roman"/>
          <w:sz w:val="26"/>
          <w:szCs w:val="26"/>
        </w:rPr>
        <w:t>ского края от 14.10.2016 № 4337.».</w:t>
      </w:r>
    </w:p>
    <w:p w:rsidR="00EA05A3" w:rsidRDefault="00EA05A3" w:rsidP="000F06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05A3" w:rsidRDefault="00EA05A3" w:rsidP="000F06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05A3" w:rsidRPr="00A70B1D" w:rsidRDefault="00EA05A3" w:rsidP="000F06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05A3" w:rsidRDefault="00EA05A3" w:rsidP="000F0699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70B1D">
        <w:rPr>
          <w:rFonts w:ascii="Times New Roman" w:hAnsi="Times New Roman"/>
          <w:sz w:val="26"/>
          <w:szCs w:val="26"/>
        </w:rPr>
        <w:t xml:space="preserve">Начальник отдела </w:t>
      </w:r>
      <w:r w:rsidRPr="00A70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организации </w:t>
      </w:r>
    </w:p>
    <w:p w:rsidR="00EA05A3" w:rsidRDefault="00EA05A3" w:rsidP="000F0699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70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управления и работе с обращениями</w:t>
      </w:r>
      <w:r w:rsidRPr="000F069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A05A3" w:rsidRDefault="00EA05A3" w:rsidP="000F0699">
      <w:pPr>
        <w:spacing w:after="0" w:line="240" w:lineRule="auto"/>
        <w:rPr>
          <w:rFonts w:ascii="Times New Roman" w:hAnsi="Times New Roman"/>
          <w:sz w:val="26"/>
          <w:szCs w:val="26"/>
        </w:rPr>
        <w:sectPr w:rsidR="00EA05A3" w:rsidSect="000F0699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Администрации города Рубцовска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0F069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70B1D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А.В. Инютина</w:t>
      </w:r>
    </w:p>
    <w:p w:rsidR="00EA05A3" w:rsidRDefault="00EA05A3" w:rsidP="000F0699">
      <w:pPr>
        <w:tabs>
          <w:tab w:val="left" w:pos="7380"/>
        </w:tabs>
        <w:spacing w:after="0" w:line="240" w:lineRule="auto"/>
        <w:jc w:val="both"/>
        <w:outlineLvl w:val="0"/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</w:p>
    <w:sectPr w:rsidR="00EA05A3" w:rsidSect="002063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5A3" w:rsidRDefault="00EA05A3">
      <w:r>
        <w:separator/>
      </w:r>
    </w:p>
  </w:endnote>
  <w:endnote w:type="continuationSeparator" w:id="1">
    <w:p w:rsidR="00EA05A3" w:rsidRDefault="00EA0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A3" w:rsidRDefault="00EA05A3" w:rsidP="004A2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5A3" w:rsidRDefault="00EA05A3" w:rsidP="00FF79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A3" w:rsidRDefault="00EA05A3" w:rsidP="00FF793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5A3" w:rsidRDefault="00EA05A3">
      <w:r>
        <w:separator/>
      </w:r>
    </w:p>
  </w:footnote>
  <w:footnote w:type="continuationSeparator" w:id="1">
    <w:p w:rsidR="00EA05A3" w:rsidRDefault="00EA0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8C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245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F6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C26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B8A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ACE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B0D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E4D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28E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12C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F43092E"/>
    <w:multiLevelType w:val="hybridMultilevel"/>
    <w:tmpl w:val="15B4EBAA"/>
    <w:lvl w:ilvl="0" w:tplc="959AB40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B9E6307"/>
    <w:multiLevelType w:val="multilevel"/>
    <w:tmpl w:val="93FCBD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13">
    <w:nsid w:val="51CF29D1"/>
    <w:multiLevelType w:val="hybridMultilevel"/>
    <w:tmpl w:val="163442AC"/>
    <w:lvl w:ilvl="0" w:tplc="231C5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61C2F65"/>
    <w:multiLevelType w:val="multilevel"/>
    <w:tmpl w:val="FB569E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579253EE"/>
    <w:multiLevelType w:val="multilevel"/>
    <w:tmpl w:val="3586C7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C4F081C"/>
    <w:multiLevelType w:val="multilevel"/>
    <w:tmpl w:val="BB2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154127"/>
    <w:multiLevelType w:val="multilevel"/>
    <w:tmpl w:val="793084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5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1A3"/>
    <w:rsid w:val="0000556F"/>
    <w:rsid w:val="00017258"/>
    <w:rsid w:val="0005577B"/>
    <w:rsid w:val="00057B0D"/>
    <w:rsid w:val="0006304E"/>
    <w:rsid w:val="00063E14"/>
    <w:rsid w:val="0007241D"/>
    <w:rsid w:val="00072738"/>
    <w:rsid w:val="00085BA9"/>
    <w:rsid w:val="000907F3"/>
    <w:rsid w:val="00091585"/>
    <w:rsid w:val="00096626"/>
    <w:rsid w:val="00096B87"/>
    <w:rsid w:val="000C2A2B"/>
    <w:rsid w:val="000E1193"/>
    <w:rsid w:val="000E11B8"/>
    <w:rsid w:val="000E1495"/>
    <w:rsid w:val="000F0699"/>
    <w:rsid w:val="00115B0F"/>
    <w:rsid w:val="001259CC"/>
    <w:rsid w:val="00126ADA"/>
    <w:rsid w:val="0013197A"/>
    <w:rsid w:val="001406E3"/>
    <w:rsid w:val="00150409"/>
    <w:rsid w:val="0016654F"/>
    <w:rsid w:val="001A022B"/>
    <w:rsid w:val="001A081B"/>
    <w:rsid w:val="001A5651"/>
    <w:rsid w:val="001C0239"/>
    <w:rsid w:val="001C08E3"/>
    <w:rsid w:val="001C269E"/>
    <w:rsid w:val="001C2ECE"/>
    <w:rsid w:val="001C400B"/>
    <w:rsid w:val="001D5C16"/>
    <w:rsid w:val="001F4BD7"/>
    <w:rsid w:val="001F6B60"/>
    <w:rsid w:val="001F7154"/>
    <w:rsid w:val="002063AC"/>
    <w:rsid w:val="00234A71"/>
    <w:rsid w:val="00236B77"/>
    <w:rsid w:val="002438C4"/>
    <w:rsid w:val="002508D5"/>
    <w:rsid w:val="002543C7"/>
    <w:rsid w:val="00267511"/>
    <w:rsid w:val="002A1DF0"/>
    <w:rsid w:val="002A4345"/>
    <w:rsid w:val="002A4BC7"/>
    <w:rsid w:val="002B50FC"/>
    <w:rsid w:val="002C78F8"/>
    <w:rsid w:val="002D7D42"/>
    <w:rsid w:val="002E547A"/>
    <w:rsid w:val="002E57F9"/>
    <w:rsid w:val="002F437D"/>
    <w:rsid w:val="002F6ABA"/>
    <w:rsid w:val="00301A53"/>
    <w:rsid w:val="0030422F"/>
    <w:rsid w:val="0031429E"/>
    <w:rsid w:val="00322FDF"/>
    <w:rsid w:val="0032572F"/>
    <w:rsid w:val="0032645F"/>
    <w:rsid w:val="003310D9"/>
    <w:rsid w:val="00345D9A"/>
    <w:rsid w:val="003774B3"/>
    <w:rsid w:val="003A222E"/>
    <w:rsid w:val="003B7AB9"/>
    <w:rsid w:val="003C256F"/>
    <w:rsid w:val="003E0224"/>
    <w:rsid w:val="003F5F61"/>
    <w:rsid w:val="003F6AF9"/>
    <w:rsid w:val="00401727"/>
    <w:rsid w:val="004140ED"/>
    <w:rsid w:val="00434377"/>
    <w:rsid w:val="00437E65"/>
    <w:rsid w:val="00441FB5"/>
    <w:rsid w:val="00444799"/>
    <w:rsid w:val="00451BE4"/>
    <w:rsid w:val="00453825"/>
    <w:rsid w:val="004549CB"/>
    <w:rsid w:val="00464252"/>
    <w:rsid w:val="00465510"/>
    <w:rsid w:val="004833DF"/>
    <w:rsid w:val="0049448F"/>
    <w:rsid w:val="004A23EE"/>
    <w:rsid w:val="004A2850"/>
    <w:rsid w:val="004A4061"/>
    <w:rsid w:val="004A7F94"/>
    <w:rsid w:val="004B3FD0"/>
    <w:rsid w:val="004D2221"/>
    <w:rsid w:val="004E4246"/>
    <w:rsid w:val="00500C6F"/>
    <w:rsid w:val="00503447"/>
    <w:rsid w:val="00517949"/>
    <w:rsid w:val="00522FC4"/>
    <w:rsid w:val="005274E9"/>
    <w:rsid w:val="0053013C"/>
    <w:rsid w:val="0056477A"/>
    <w:rsid w:val="00570602"/>
    <w:rsid w:val="0058089E"/>
    <w:rsid w:val="00583B4E"/>
    <w:rsid w:val="005932F9"/>
    <w:rsid w:val="005B0BF5"/>
    <w:rsid w:val="005B53F1"/>
    <w:rsid w:val="005C46F5"/>
    <w:rsid w:val="005D0397"/>
    <w:rsid w:val="005E1083"/>
    <w:rsid w:val="005E18CB"/>
    <w:rsid w:val="005E4D8A"/>
    <w:rsid w:val="0061221E"/>
    <w:rsid w:val="00617CE3"/>
    <w:rsid w:val="0063133D"/>
    <w:rsid w:val="0064237D"/>
    <w:rsid w:val="00663D7F"/>
    <w:rsid w:val="00667948"/>
    <w:rsid w:val="00676810"/>
    <w:rsid w:val="006A60B8"/>
    <w:rsid w:val="006A7012"/>
    <w:rsid w:val="006B100F"/>
    <w:rsid w:val="006B1E8E"/>
    <w:rsid w:val="006B2E4B"/>
    <w:rsid w:val="006B54B6"/>
    <w:rsid w:val="006B6C9C"/>
    <w:rsid w:val="006D31A3"/>
    <w:rsid w:val="006E63DB"/>
    <w:rsid w:val="00710C62"/>
    <w:rsid w:val="007132CD"/>
    <w:rsid w:val="007175C9"/>
    <w:rsid w:val="00724BCE"/>
    <w:rsid w:val="00735B62"/>
    <w:rsid w:val="00740D23"/>
    <w:rsid w:val="007526FF"/>
    <w:rsid w:val="00753E83"/>
    <w:rsid w:val="00755B72"/>
    <w:rsid w:val="0075680E"/>
    <w:rsid w:val="00764513"/>
    <w:rsid w:val="00772A6B"/>
    <w:rsid w:val="00784412"/>
    <w:rsid w:val="007863FC"/>
    <w:rsid w:val="007A3C57"/>
    <w:rsid w:val="007B34C1"/>
    <w:rsid w:val="007B5F4D"/>
    <w:rsid w:val="007C5E47"/>
    <w:rsid w:val="007E5567"/>
    <w:rsid w:val="007F2DFE"/>
    <w:rsid w:val="007F3D65"/>
    <w:rsid w:val="00804599"/>
    <w:rsid w:val="00813129"/>
    <w:rsid w:val="0082120C"/>
    <w:rsid w:val="00842A71"/>
    <w:rsid w:val="00845F2D"/>
    <w:rsid w:val="0085496C"/>
    <w:rsid w:val="008661E4"/>
    <w:rsid w:val="00872A06"/>
    <w:rsid w:val="008733D1"/>
    <w:rsid w:val="00877D28"/>
    <w:rsid w:val="00890DD1"/>
    <w:rsid w:val="00894E47"/>
    <w:rsid w:val="008A162B"/>
    <w:rsid w:val="008B0082"/>
    <w:rsid w:val="008B0C1A"/>
    <w:rsid w:val="008B5D4A"/>
    <w:rsid w:val="008C0111"/>
    <w:rsid w:val="008C33DB"/>
    <w:rsid w:val="008D22C4"/>
    <w:rsid w:val="00900A98"/>
    <w:rsid w:val="009078D6"/>
    <w:rsid w:val="00914DC4"/>
    <w:rsid w:val="00927A4E"/>
    <w:rsid w:val="009341E6"/>
    <w:rsid w:val="00934A89"/>
    <w:rsid w:val="00935223"/>
    <w:rsid w:val="00945269"/>
    <w:rsid w:val="009539AB"/>
    <w:rsid w:val="00955C61"/>
    <w:rsid w:val="00965993"/>
    <w:rsid w:val="00975FCC"/>
    <w:rsid w:val="00991738"/>
    <w:rsid w:val="00992317"/>
    <w:rsid w:val="00992DC0"/>
    <w:rsid w:val="009A0B55"/>
    <w:rsid w:val="009B3CF7"/>
    <w:rsid w:val="009D0AF8"/>
    <w:rsid w:val="009D6022"/>
    <w:rsid w:val="009E01EA"/>
    <w:rsid w:val="009E4664"/>
    <w:rsid w:val="009F1F06"/>
    <w:rsid w:val="00A23CAC"/>
    <w:rsid w:val="00A3702B"/>
    <w:rsid w:val="00A5605B"/>
    <w:rsid w:val="00A67889"/>
    <w:rsid w:val="00A70B1D"/>
    <w:rsid w:val="00A834D6"/>
    <w:rsid w:val="00A97F4A"/>
    <w:rsid w:val="00AA68D2"/>
    <w:rsid w:val="00AB0DEA"/>
    <w:rsid w:val="00AB5180"/>
    <w:rsid w:val="00AE0F97"/>
    <w:rsid w:val="00AE1B1D"/>
    <w:rsid w:val="00AE38D2"/>
    <w:rsid w:val="00AE42AF"/>
    <w:rsid w:val="00AE6C86"/>
    <w:rsid w:val="00AF5D41"/>
    <w:rsid w:val="00AF7B2F"/>
    <w:rsid w:val="00B0155E"/>
    <w:rsid w:val="00B07C9B"/>
    <w:rsid w:val="00B260A3"/>
    <w:rsid w:val="00B4437D"/>
    <w:rsid w:val="00B501A7"/>
    <w:rsid w:val="00B65A6C"/>
    <w:rsid w:val="00BA0C58"/>
    <w:rsid w:val="00BA7382"/>
    <w:rsid w:val="00BC1892"/>
    <w:rsid w:val="00BC4F8C"/>
    <w:rsid w:val="00BC6D90"/>
    <w:rsid w:val="00BD084C"/>
    <w:rsid w:val="00BE144B"/>
    <w:rsid w:val="00BE5902"/>
    <w:rsid w:val="00BE6061"/>
    <w:rsid w:val="00BE608C"/>
    <w:rsid w:val="00BE7552"/>
    <w:rsid w:val="00BF39F4"/>
    <w:rsid w:val="00BF6154"/>
    <w:rsid w:val="00C0443A"/>
    <w:rsid w:val="00C21044"/>
    <w:rsid w:val="00C220F4"/>
    <w:rsid w:val="00C31DFC"/>
    <w:rsid w:val="00C32749"/>
    <w:rsid w:val="00C32751"/>
    <w:rsid w:val="00C344D0"/>
    <w:rsid w:val="00C34F33"/>
    <w:rsid w:val="00C50889"/>
    <w:rsid w:val="00C540E5"/>
    <w:rsid w:val="00C641AC"/>
    <w:rsid w:val="00C746DF"/>
    <w:rsid w:val="00CA472B"/>
    <w:rsid w:val="00CC030E"/>
    <w:rsid w:val="00CD2F23"/>
    <w:rsid w:val="00CE22B7"/>
    <w:rsid w:val="00CF53D2"/>
    <w:rsid w:val="00D1148B"/>
    <w:rsid w:val="00D20F06"/>
    <w:rsid w:val="00D307E7"/>
    <w:rsid w:val="00D324AB"/>
    <w:rsid w:val="00D60F0C"/>
    <w:rsid w:val="00D61589"/>
    <w:rsid w:val="00D6301F"/>
    <w:rsid w:val="00D6446C"/>
    <w:rsid w:val="00D65E96"/>
    <w:rsid w:val="00D75BDA"/>
    <w:rsid w:val="00DA01F5"/>
    <w:rsid w:val="00DA0BB8"/>
    <w:rsid w:val="00DB726C"/>
    <w:rsid w:val="00DC3774"/>
    <w:rsid w:val="00DC4B65"/>
    <w:rsid w:val="00DC4EF0"/>
    <w:rsid w:val="00DD6C2F"/>
    <w:rsid w:val="00E04DF8"/>
    <w:rsid w:val="00E10D23"/>
    <w:rsid w:val="00E17F4F"/>
    <w:rsid w:val="00E315C4"/>
    <w:rsid w:val="00E46E2B"/>
    <w:rsid w:val="00E51EDE"/>
    <w:rsid w:val="00E5387B"/>
    <w:rsid w:val="00E732B5"/>
    <w:rsid w:val="00E735BA"/>
    <w:rsid w:val="00EA05A3"/>
    <w:rsid w:val="00EA6EC4"/>
    <w:rsid w:val="00EB2EAA"/>
    <w:rsid w:val="00EB69F6"/>
    <w:rsid w:val="00EC03C0"/>
    <w:rsid w:val="00EC171C"/>
    <w:rsid w:val="00EC40CA"/>
    <w:rsid w:val="00ED26B1"/>
    <w:rsid w:val="00ED580B"/>
    <w:rsid w:val="00EE1560"/>
    <w:rsid w:val="00EE20C4"/>
    <w:rsid w:val="00F24DBC"/>
    <w:rsid w:val="00F2681C"/>
    <w:rsid w:val="00F41667"/>
    <w:rsid w:val="00F50C7A"/>
    <w:rsid w:val="00F525F8"/>
    <w:rsid w:val="00F564E6"/>
    <w:rsid w:val="00F65FD8"/>
    <w:rsid w:val="00F702E8"/>
    <w:rsid w:val="00F87598"/>
    <w:rsid w:val="00FA0632"/>
    <w:rsid w:val="00FB002A"/>
    <w:rsid w:val="00FB3041"/>
    <w:rsid w:val="00FC5742"/>
    <w:rsid w:val="00FE4B78"/>
    <w:rsid w:val="00FE678E"/>
    <w:rsid w:val="00FF1B4E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A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31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31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31A3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31A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D31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6D31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D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1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D31A3"/>
    <w:rPr>
      <w:rFonts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6D31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6D31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31A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6D31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6D31A3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6D31A3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6D31A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Normal"/>
    <w:uiPriority w:val="99"/>
    <w:rsid w:val="006D3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Normal"/>
    <w:uiPriority w:val="99"/>
    <w:rsid w:val="006D31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Normal"/>
    <w:uiPriority w:val="99"/>
    <w:rsid w:val="006D3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6">
    <w:name w:val="xl76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7">
    <w:name w:val="xl77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9">
    <w:name w:val="xl79"/>
    <w:basedOn w:val="Normal"/>
    <w:uiPriority w:val="99"/>
    <w:rsid w:val="006D31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80">
    <w:name w:val="xl80"/>
    <w:basedOn w:val="Normal"/>
    <w:uiPriority w:val="99"/>
    <w:rsid w:val="006D31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D31A3"/>
    <w:rPr>
      <w:rFonts w:cs="Times New Roman"/>
    </w:rPr>
  </w:style>
  <w:style w:type="paragraph" w:styleId="NormalWeb">
    <w:name w:val="Normal (Web)"/>
    <w:basedOn w:val="Normal"/>
    <w:uiPriority w:val="99"/>
    <w:semiHidden/>
    <w:rsid w:val="006D3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F79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4A89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F793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B6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2751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1FC6344C7CFCC2E11E3D1839E9466D421FBF2DAC49F633845A8490E7D4EF8CD0q8cC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FC6344C7CFCC2E11E3D1839E9466D421FBF2DAC49F63389588490E7D4EF8CD0q8cCG" TargetMode="External"/><Relationship Id="rId1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consultantplus://offline/ref=1FC6344C7CFCC2E11E3D1839E9466D421FBF2DAC49F6358A5E8490E7D4EF8CD08C9DF0150C3F296D1A8B53q2c8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C6344C7CFCC2E11E3D1839E9466D421FBF2DAC49F63389588490E7D4EF8CD0q8cC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C6344C7CFCC2E11E3D1839E9466D421FBF2DAC49F1368A5B8490E7D4EF8CD0q8cCG" TargetMode="External"/><Relationship Id="rId10" Type="http://schemas.openxmlformats.org/officeDocument/2006/relationships/hyperlink" Target="consultantplus://offline/ref=1FC6344C7CFCC2E11E3D0634FF2A334E10B475A14DFB63D00C82C7B884E9D990CC9BA556483228q6c5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1FC6344C7CFCC2E11E3D1839E9466D421FBF2DAC4EF5338F508490E7D4EF8CD0q8cC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29</Pages>
  <Words>9132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ptd</cp:lastModifiedBy>
  <cp:revision>13</cp:revision>
  <cp:lastPrinted>2019-09-19T06:10:00Z</cp:lastPrinted>
  <dcterms:created xsi:type="dcterms:W3CDTF">2019-07-22T08:50:00Z</dcterms:created>
  <dcterms:modified xsi:type="dcterms:W3CDTF">2019-09-20T08:38:00Z</dcterms:modified>
</cp:coreProperties>
</file>