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67" w:rsidRDefault="002A6467" w:rsidP="002A6467">
      <w:pPr>
        <w:pStyle w:val="ListParagraph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аналитический отчет </w:t>
      </w:r>
    </w:p>
    <w:p w:rsidR="002A6467" w:rsidRDefault="002A6467" w:rsidP="002A64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и оценке эффективности</w:t>
      </w:r>
    </w:p>
    <w:p w:rsidR="002A6467" w:rsidRDefault="002A6467" w:rsidP="002A6467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муниципальной  программы </w:t>
      </w:r>
      <w:r>
        <w:rPr>
          <w:b/>
          <w:sz w:val="28"/>
          <w:szCs w:val="28"/>
          <w:lang w:eastAsia="en-US"/>
        </w:rPr>
        <w:t>«Обеспечение жильем или улучшение жилищных условий молодых семей в городе Рубцовске» на 2016-2020 годы</w:t>
      </w:r>
    </w:p>
    <w:p w:rsidR="002A6467" w:rsidRDefault="002A6467" w:rsidP="002A6467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  <w:lang w:eastAsia="en-US"/>
        </w:rPr>
      </w:pPr>
      <w:r w:rsidRPr="004B6A1D">
        <w:rPr>
          <w:b/>
          <w:sz w:val="28"/>
          <w:szCs w:val="28"/>
          <w:lang w:eastAsia="en-US"/>
        </w:rPr>
        <w:t>за 2016 год</w:t>
      </w:r>
    </w:p>
    <w:p w:rsidR="002A6467" w:rsidRPr="004B6A1D" w:rsidRDefault="002A6467" w:rsidP="002A6467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2A6467" w:rsidRDefault="002A6467" w:rsidP="002A646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в городе </w:t>
      </w:r>
      <w:r w:rsidRPr="004B6A1D">
        <w:rPr>
          <w:sz w:val="28"/>
          <w:szCs w:val="28"/>
          <w:lang w:eastAsia="en-US"/>
        </w:rPr>
        <w:t xml:space="preserve">Рубцовске» на 2016-2020 годы (далее – «Программа») утверждена </w:t>
      </w:r>
      <w:r>
        <w:rPr>
          <w:sz w:val="28"/>
          <w:szCs w:val="28"/>
          <w:lang w:eastAsia="en-US"/>
        </w:rPr>
        <w:t>п</w:t>
      </w:r>
      <w:r w:rsidRPr="004B6A1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B6A1D">
        <w:rPr>
          <w:sz w:val="28"/>
          <w:szCs w:val="28"/>
        </w:rPr>
        <w:t xml:space="preserve"> Администрации города Рубцовска Алтайского края от 28.08.2015 № 3948 </w:t>
      </w:r>
      <w:r w:rsidRPr="004B6A1D">
        <w:rPr>
          <w:sz w:val="28"/>
          <w:szCs w:val="28"/>
          <w:lang w:eastAsia="en-US"/>
        </w:rPr>
        <w:t>в целях государственной</w:t>
      </w:r>
      <w:r>
        <w:rPr>
          <w:sz w:val="28"/>
          <w:szCs w:val="28"/>
          <w:lang w:eastAsia="en-US"/>
        </w:rPr>
        <w:t xml:space="preserve"> поддержки при решении жилищной проблемы молодых семей, признанных в установленном </w:t>
      </w:r>
      <w:proofErr w:type="gramStart"/>
      <w:r>
        <w:rPr>
          <w:sz w:val="28"/>
          <w:szCs w:val="28"/>
          <w:lang w:eastAsia="en-US"/>
        </w:rPr>
        <w:t>порядке</w:t>
      </w:r>
      <w:proofErr w:type="gramEnd"/>
      <w:r>
        <w:rPr>
          <w:sz w:val="28"/>
          <w:szCs w:val="28"/>
          <w:lang w:eastAsia="en-US"/>
        </w:rPr>
        <w:t xml:space="preserve"> нуждающимися в жилом помещении.</w:t>
      </w:r>
    </w:p>
    <w:p w:rsidR="002A6467" w:rsidRDefault="002A6467" w:rsidP="002A646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течение 2016 года были внесены следующие изменения:</w:t>
      </w:r>
    </w:p>
    <w:p w:rsidR="002A6467" w:rsidRDefault="002A6467" w:rsidP="002A64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социальную выплату можно направлять на погашение ипотечного кредита, вне зависимости от срока его оформления, при этом приобретенное жилье должно быть более 12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на каждого члена семьи;</w:t>
      </w:r>
    </w:p>
    <w:p w:rsidR="002A6467" w:rsidRDefault="002A6467" w:rsidP="002A646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617D6">
        <w:rPr>
          <w:sz w:val="28"/>
          <w:szCs w:val="28"/>
        </w:rPr>
        <w:t>риобретаемое жилое помещение должно находиться</w:t>
      </w:r>
      <w:r>
        <w:rPr>
          <w:sz w:val="28"/>
          <w:szCs w:val="28"/>
        </w:rPr>
        <w:t xml:space="preserve"> на территории города Рубцовска;</w:t>
      </w:r>
    </w:p>
    <w:p w:rsidR="002A6467" w:rsidRDefault="002A6467" w:rsidP="002A6467">
      <w:pPr>
        <w:ind w:firstLine="709"/>
        <w:jc w:val="both"/>
        <w:rPr>
          <w:sz w:val="28"/>
          <w:szCs w:val="28"/>
        </w:rPr>
      </w:pPr>
      <w:r w:rsidRPr="00A93553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A93553">
        <w:rPr>
          <w:sz w:val="28"/>
          <w:szCs w:val="28"/>
        </w:rPr>
        <w:t xml:space="preserve"> целью увеличения количества молодых семей – получателей государственной поддержки размер социальной выплаты, предоставляемый на приобретение жилья на первичном рынке или строительство индивидуального жил</w:t>
      </w:r>
      <w:r>
        <w:rPr>
          <w:sz w:val="28"/>
          <w:szCs w:val="28"/>
        </w:rPr>
        <w:t>ого дома, снижен на 5 процентов</w:t>
      </w:r>
      <w:r w:rsidRPr="00A93553">
        <w:rPr>
          <w:sz w:val="28"/>
          <w:szCs w:val="28"/>
        </w:rPr>
        <w:t>;</w:t>
      </w:r>
    </w:p>
    <w:p w:rsidR="002A6467" w:rsidRDefault="002A6467" w:rsidP="002A6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условиям </w:t>
      </w:r>
      <w:r w:rsidRPr="00A9355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</w:t>
      </w:r>
      <w:r w:rsidRPr="00A93553">
        <w:rPr>
          <w:sz w:val="28"/>
          <w:szCs w:val="28"/>
        </w:rPr>
        <w:t>емь</w:t>
      </w:r>
      <w:r>
        <w:rPr>
          <w:sz w:val="28"/>
          <w:szCs w:val="28"/>
        </w:rPr>
        <w:t>е</w:t>
      </w:r>
      <w:r w:rsidRPr="00A93553">
        <w:rPr>
          <w:sz w:val="28"/>
          <w:szCs w:val="28"/>
        </w:rPr>
        <w:t>, реализовав</w:t>
      </w:r>
      <w:r>
        <w:rPr>
          <w:sz w:val="28"/>
          <w:szCs w:val="28"/>
        </w:rPr>
        <w:t>шей</w:t>
      </w:r>
      <w:r w:rsidRPr="00A93553">
        <w:rPr>
          <w:sz w:val="28"/>
          <w:szCs w:val="28"/>
        </w:rPr>
        <w:t xml:space="preserve"> своё право на улучшение жилищных условий с использованием социальной выплаты в рамках программы, предоставля</w:t>
      </w:r>
      <w:r>
        <w:rPr>
          <w:sz w:val="28"/>
          <w:szCs w:val="28"/>
        </w:rPr>
        <w:t>лась</w:t>
      </w:r>
      <w:r w:rsidRPr="00A93553">
        <w:rPr>
          <w:sz w:val="28"/>
          <w:szCs w:val="28"/>
        </w:rPr>
        <w:t xml:space="preserve"> дополнительная социальная выплата за счет сре</w:t>
      </w:r>
      <w:proofErr w:type="gramStart"/>
      <w:r w:rsidRPr="00A93553">
        <w:rPr>
          <w:sz w:val="28"/>
          <w:szCs w:val="28"/>
        </w:rPr>
        <w:t>дств кр</w:t>
      </w:r>
      <w:proofErr w:type="gramEnd"/>
      <w:r w:rsidRPr="00A93553">
        <w:rPr>
          <w:sz w:val="28"/>
          <w:szCs w:val="28"/>
        </w:rPr>
        <w:t xml:space="preserve">аевого бюджета в размере 5 </w:t>
      </w:r>
      <w:r>
        <w:rPr>
          <w:sz w:val="28"/>
          <w:szCs w:val="28"/>
        </w:rPr>
        <w:t>%</w:t>
      </w:r>
      <w:r w:rsidRPr="00A93553">
        <w:rPr>
          <w:sz w:val="28"/>
          <w:szCs w:val="28"/>
        </w:rPr>
        <w:t xml:space="preserve"> от расчетной (средней) стоимости жилья при рождении (усыновлении) одного ребенка</w:t>
      </w:r>
      <w:r>
        <w:rPr>
          <w:sz w:val="28"/>
          <w:szCs w:val="28"/>
        </w:rPr>
        <w:t>, не зависимо от даты рождения ребенка</w:t>
      </w:r>
      <w:r w:rsidRPr="00A93553">
        <w:rPr>
          <w:sz w:val="28"/>
          <w:szCs w:val="28"/>
        </w:rPr>
        <w:t>.</w:t>
      </w:r>
      <w:r>
        <w:rPr>
          <w:sz w:val="28"/>
          <w:szCs w:val="28"/>
        </w:rPr>
        <w:t xml:space="preserve"> С 01.01.2017 такая выплата будет предоставляться </w:t>
      </w:r>
      <w:r w:rsidRPr="00A93553">
        <w:rPr>
          <w:sz w:val="28"/>
          <w:szCs w:val="28"/>
        </w:rPr>
        <w:t>только тем семьям, которые родили (усыновили) одного ребенка в период с момента включения ее в список молодых семей – претендентов на получение социальной выплаты в планируемом году до реализации свидетельства.</w:t>
      </w:r>
    </w:p>
    <w:p w:rsidR="002A6467" w:rsidRDefault="002A6467" w:rsidP="002A6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За 2016 год на реализацию мероприятий Программы было выделено 26140,516 тыс. рублей, в том числе:</w:t>
      </w:r>
    </w:p>
    <w:p w:rsidR="002A6467" w:rsidRDefault="002A6467" w:rsidP="002A6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средств бюджета города – 6136,7 тыс. рублей,</w:t>
      </w:r>
    </w:p>
    <w:p w:rsidR="002A6467" w:rsidRDefault="002A6467" w:rsidP="002A6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сре</w:t>
      </w:r>
      <w:proofErr w:type="gramStart"/>
      <w:r>
        <w:rPr>
          <w:sz w:val="28"/>
          <w:szCs w:val="28"/>
          <w:lang w:eastAsia="en-US"/>
        </w:rPr>
        <w:t>дств кр</w:t>
      </w:r>
      <w:proofErr w:type="gramEnd"/>
      <w:r>
        <w:rPr>
          <w:sz w:val="28"/>
          <w:szCs w:val="28"/>
          <w:lang w:eastAsia="en-US"/>
        </w:rPr>
        <w:t xml:space="preserve">аевого бюджета – 7227,4 тыс. рублей, </w:t>
      </w:r>
    </w:p>
    <w:p w:rsidR="002A6467" w:rsidRDefault="002A6467" w:rsidP="002A6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средств федерального бюджета – 1660,0 тыс. рублей.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2016 год:</w:t>
      </w:r>
    </w:p>
    <w:p w:rsidR="002A6467" w:rsidRDefault="002A6467" w:rsidP="002A6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- 15 молодых семей получили свидетельства </w:t>
      </w:r>
      <w:r w:rsidRPr="00475E9D">
        <w:rPr>
          <w:bCs/>
          <w:sz w:val="28"/>
          <w:szCs w:val="28"/>
        </w:rPr>
        <w:t xml:space="preserve">о праве на получение социальной выплаты на приобретение жилого помещения или </w:t>
      </w:r>
      <w:r>
        <w:rPr>
          <w:bCs/>
          <w:sz w:val="28"/>
          <w:szCs w:val="28"/>
        </w:rPr>
        <w:t xml:space="preserve">создание объекта </w:t>
      </w:r>
      <w:r w:rsidRPr="00475E9D">
        <w:rPr>
          <w:bCs/>
          <w:sz w:val="28"/>
          <w:szCs w:val="28"/>
        </w:rPr>
        <w:t xml:space="preserve">индивидуального </w:t>
      </w:r>
      <w:r>
        <w:rPr>
          <w:bCs/>
          <w:sz w:val="28"/>
          <w:szCs w:val="28"/>
        </w:rPr>
        <w:t>жилищного строительства</w:t>
      </w:r>
      <w:r>
        <w:rPr>
          <w:sz w:val="28"/>
          <w:szCs w:val="28"/>
          <w:lang w:eastAsia="en-US"/>
        </w:rPr>
        <w:t>;</w:t>
      </w:r>
    </w:p>
    <w:p w:rsidR="002A6467" w:rsidRDefault="002A6467" w:rsidP="002A646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ab/>
        <w:t>доля средств бюджета города, направляемых на строительство индивидуального и приобретение нового жилья, в общем объёме бюджетных средств, выделяемых в рамках Программы, составила 40 %.</w:t>
      </w:r>
    </w:p>
    <w:p w:rsidR="002A6467" w:rsidRDefault="002A6467" w:rsidP="002A646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В рамках реализации Программы специалистами МКУ «Управление культуры, спорта и молодежной политики» </w:t>
      </w:r>
      <w:proofErr w:type="gramStart"/>
      <w:r>
        <w:rPr>
          <w:sz w:val="28"/>
          <w:szCs w:val="28"/>
          <w:lang w:eastAsia="en-US"/>
        </w:rPr>
        <w:t>г</w:t>
      </w:r>
      <w:proofErr w:type="gramEnd"/>
      <w:r>
        <w:rPr>
          <w:sz w:val="28"/>
          <w:szCs w:val="28"/>
          <w:lang w:eastAsia="en-US"/>
        </w:rPr>
        <w:t>. Рубцовска были проведены следующие мероприятия:</w:t>
      </w:r>
    </w:p>
    <w:p w:rsidR="002A6467" w:rsidRDefault="002A6467" w:rsidP="002A6467">
      <w:pPr>
        <w:tabs>
          <w:tab w:val="left" w:pos="1134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определение ежегодного </w:t>
      </w:r>
      <w:proofErr w:type="gramStart"/>
      <w:r>
        <w:rPr>
          <w:sz w:val="28"/>
          <w:szCs w:val="28"/>
          <w:lang w:eastAsia="en-US"/>
        </w:rPr>
        <w:t>объема средств бюджета города Рубцовска</w:t>
      </w:r>
      <w:proofErr w:type="gramEnd"/>
      <w:r>
        <w:rPr>
          <w:sz w:val="28"/>
          <w:szCs w:val="28"/>
          <w:lang w:eastAsia="en-US"/>
        </w:rPr>
        <w:t xml:space="preserve"> на реализацию мероприятий Программы;</w:t>
      </w:r>
    </w:p>
    <w:p w:rsidR="002A6467" w:rsidRDefault="002A6467" w:rsidP="002A646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списков молодых семей, претендующих на получение социальной выплаты в рамках реализации Программы;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соглашений о реализации программы мероприятий между Администрацией города Рубцовска и Администрацией Алтайского края;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семьям;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социальных выплат молодым семьям на приобретение (строительство) жилья;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над реализацией Программы в пределах полномочий, закрепленных за Администрацией города Рубцовска Алтайского края;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мониторинга реализации Программы на городском уровне, подготовка информационно-аналитических и отчетных материалов.</w:t>
      </w:r>
    </w:p>
    <w:p w:rsidR="002A6467" w:rsidRDefault="002A6467" w:rsidP="002A64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 xml:space="preserve">Комплексная оценка реализации Программы равна </w:t>
      </w:r>
      <w:r>
        <w:rPr>
          <w:sz w:val="28"/>
          <w:szCs w:val="28"/>
        </w:rPr>
        <w:t>100%, что говорит о высоком уровне её эффективности.</w:t>
      </w: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2A6467" w:rsidRDefault="002A6467" w:rsidP="002A646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Исп. Мамедова С.В. </w:t>
      </w:r>
    </w:p>
    <w:p w:rsidR="002A6467" w:rsidRDefault="002A6467" w:rsidP="002A6467">
      <w:pPr>
        <w:pStyle w:val="a4"/>
        <w:spacing w:before="0" w:beforeAutospacing="0" w:after="0" w:afterAutospacing="0"/>
      </w:pPr>
      <w:r>
        <w:t>44750</w:t>
      </w: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67"/>
    <w:rsid w:val="00091B52"/>
    <w:rsid w:val="002A6467"/>
    <w:rsid w:val="00A9187C"/>
    <w:rsid w:val="00C62E1B"/>
    <w:rsid w:val="00C6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67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C96"/>
    <w:pPr>
      <w:ind w:left="720"/>
      <w:contextualSpacing/>
    </w:pPr>
  </w:style>
  <w:style w:type="paragraph" w:styleId="a4">
    <w:name w:val="Normal (Web)"/>
    <w:basedOn w:val="a"/>
    <w:rsid w:val="002A6467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A6467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2A646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2017-04-17T04:35:00Z</dcterms:created>
  <dcterms:modified xsi:type="dcterms:W3CDTF">2017-04-17T04:36:00Z</dcterms:modified>
</cp:coreProperties>
</file>