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26" w:rsidRDefault="006B6926" w:rsidP="00E84215">
      <w:pPr>
        <w:jc w:val="center"/>
        <w:rPr>
          <w:sz w:val="26"/>
          <w:szCs w:val="26"/>
        </w:rPr>
      </w:pPr>
      <w:r>
        <w:rPr>
          <w:sz w:val="26"/>
          <w:szCs w:val="26"/>
        </w:rPr>
        <w:t>СВОДНЫЙ ОТЧЕТ</w:t>
      </w:r>
    </w:p>
    <w:p w:rsidR="006B6926" w:rsidRDefault="006B6926" w:rsidP="00E84215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оценки регулирующего воздействия</w:t>
      </w:r>
    </w:p>
    <w:p w:rsidR="006B6926" w:rsidRPr="00E84215" w:rsidRDefault="006B6926" w:rsidP="00E842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муниципального нормативного правового акта </w:t>
      </w:r>
      <w:r w:rsidRPr="00E84215">
        <w:rPr>
          <w:sz w:val="26"/>
          <w:szCs w:val="26"/>
        </w:rPr>
        <w:t>«Об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– 2027 годы»</w:t>
      </w:r>
    </w:p>
    <w:p w:rsidR="006B6926" w:rsidRDefault="006B6926" w:rsidP="006B6926">
      <w:pPr>
        <w:jc w:val="center"/>
        <w:rPr>
          <w:sz w:val="26"/>
          <w:szCs w:val="26"/>
        </w:rPr>
      </w:pPr>
    </w:p>
    <w:p w:rsidR="006B6926" w:rsidRPr="00CA68E0" w:rsidRDefault="006B6926" w:rsidP="006B6926">
      <w:pPr>
        <w:jc w:val="both"/>
        <w:rPr>
          <w:sz w:val="26"/>
          <w:szCs w:val="26"/>
        </w:rPr>
      </w:pP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проекта муниципального нормативного правового акта является комитет Администрации города Рубцовска Алтайского края по промышленности, энергетике, транспорту и дорожному хозяйству: 658200, город Рубцовск, пр. Ленина, 130, т. 964-18 (добавочный 331),</w:t>
      </w:r>
      <w:r w:rsidRPr="00717BB5">
        <w:rPr>
          <w:sz w:val="28"/>
          <w:szCs w:val="28"/>
        </w:rPr>
        <w:t xml:space="preserve"> </w:t>
      </w:r>
      <w:hyperlink r:id="rId4" w:history="1">
        <w:r w:rsidRPr="00E84215">
          <w:rPr>
            <w:rStyle w:val="a3"/>
            <w:color w:val="auto"/>
            <w:sz w:val="28"/>
            <w:szCs w:val="28"/>
            <w:u w:val="none"/>
            <w:lang w:val="en-US"/>
          </w:rPr>
          <w:t>stativko</w:t>
        </w:r>
        <w:r w:rsidRPr="00E84215">
          <w:rPr>
            <w:rStyle w:val="a3"/>
            <w:color w:val="auto"/>
            <w:sz w:val="28"/>
            <w:szCs w:val="28"/>
            <w:u w:val="none"/>
          </w:rPr>
          <w:t>@rubtsovsk.org</w:t>
        </w:r>
      </w:hyperlink>
      <w:r>
        <w:rPr>
          <w:sz w:val="26"/>
          <w:szCs w:val="26"/>
        </w:rPr>
        <w:t xml:space="preserve">  (далее по тексту – разработчик в соответствующем падеже). Решение о разработке проекта муниципального нормативного правового акта принято с целью обеспечения нормативно-правового регулирования отношений, связанных с организацией транспортного обслуживания населения в городе Рубцовске.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Предметом правового регулирования проекта муниципального нормативного правового акта является </w:t>
      </w:r>
      <w:r w:rsidR="00A8545A">
        <w:rPr>
          <w:sz w:val="26"/>
          <w:szCs w:val="26"/>
        </w:rPr>
        <w:t>дальнейшее совершенствование правов</w:t>
      </w:r>
      <w:r w:rsidR="00145634">
        <w:rPr>
          <w:sz w:val="26"/>
          <w:szCs w:val="26"/>
        </w:rPr>
        <w:t>ых, организационных, экономических и технических условий для обеспечения устойчивого и эффективного функционирования автомобильного и городского наземного электрического транспорта на территории муниципального образования город Рубцовск Алтайского края</w:t>
      </w:r>
      <w:r>
        <w:rPr>
          <w:sz w:val="26"/>
          <w:szCs w:val="26"/>
        </w:rPr>
        <w:t>.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Действие муниципального нормативного правового акта будет распространено на юридических лиц и индивидуальных предпринимателей, имеющих намерение осуществлять регулярные перевозки или осуществляющие перевозки по муниципальным маршрутам по регулируемым тарифам</w:t>
      </w:r>
      <w:r w:rsidR="00ED48C8">
        <w:rPr>
          <w:sz w:val="26"/>
          <w:szCs w:val="26"/>
        </w:rPr>
        <w:t xml:space="preserve"> или по нерегулируемым тарифам</w:t>
      </w:r>
      <w:r>
        <w:rPr>
          <w:sz w:val="26"/>
          <w:szCs w:val="26"/>
        </w:rPr>
        <w:t>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края.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</w:t>
      </w:r>
      <w:proofErr w:type="gramStart"/>
      <w:r>
        <w:rPr>
          <w:sz w:val="26"/>
          <w:szCs w:val="26"/>
        </w:rPr>
        <w:t>полномочий органов местного самоуправления города Рубцовска</w:t>
      </w:r>
      <w:proofErr w:type="gramEnd"/>
      <w:r>
        <w:rPr>
          <w:sz w:val="26"/>
          <w:szCs w:val="26"/>
        </w:rPr>
        <w:t xml:space="preserve">. 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деятельности. 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города, связанных с изменением их прав и обязанностей. 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Принятие проекта муниципального правового акта не повлечет возникновение рисков негативных последствий. 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Предполагаемая дата вступления в силу муниципального нормативного правового акта после официального опубликования. 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Необходимость установления переходного периода отсутствует. 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Необходимость установления отсрочки вступления в силу муниципального нормативного правового акта отсутствует. 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Имеется необходимость распространения предлагаемого регулирования на отношения, возникшие с </w:t>
      </w:r>
      <w:r w:rsidR="00145634">
        <w:rPr>
          <w:sz w:val="26"/>
          <w:szCs w:val="26"/>
        </w:rPr>
        <w:t>0</w:t>
      </w:r>
      <w:r>
        <w:rPr>
          <w:sz w:val="26"/>
          <w:szCs w:val="26"/>
        </w:rPr>
        <w:t>1.0</w:t>
      </w:r>
      <w:r w:rsidR="00145634">
        <w:rPr>
          <w:sz w:val="26"/>
          <w:szCs w:val="26"/>
        </w:rPr>
        <w:t>1</w:t>
      </w:r>
      <w:r>
        <w:rPr>
          <w:sz w:val="26"/>
          <w:szCs w:val="26"/>
        </w:rPr>
        <w:t>.202</w:t>
      </w:r>
      <w:r w:rsidR="0014563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опубликования принятого муниципального нормативного правового акта.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Извещение о начале публичного обсуждения в соответствии с частью 3 статьи 5 закона Алтайского края от 10.11.2014 № 90-ЗС «О порядке </w:t>
      </w:r>
      <w:proofErr w:type="gramStart"/>
      <w:r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sz w:val="26"/>
          <w:szCs w:val="26"/>
        </w:rPr>
        <w:t xml:space="preserve"> и экспертизы муниципальных нормативных правовых актов» было опубликовано в информационной сети Интернет на официальном сайте Администрации города Рубцовска Алтайского края.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Разработчиком принято решение о подготовке проекта муниципального нормативного правового акта. Публичное обсуждение проекта муниципального правового акта и сводного отчета планируется проводить в период с 1</w:t>
      </w:r>
      <w:r w:rsidR="00145634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145634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145634">
        <w:rPr>
          <w:sz w:val="26"/>
          <w:szCs w:val="26"/>
        </w:rPr>
        <w:t>3</w:t>
      </w:r>
      <w:r>
        <w:rPr>
          <w:sz w:val="26"/>
          <w:szCs w:val="26"/>
        </w:rPr>
        <w:t xml:space="preserve"> по 1</w:t>
      </w:r>
      <w:r w:rsidR="00145634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145634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145634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6B6926" w:rsidRDefault="006B6926" w:rsidP="006B6926">
      <w:pPr>
        <w:jc w:val="both"/>
        <w:rPr>
          <w:sz w:val="26"/>
          <w:szCs w:val="26"/>
        </w:rPr>
      </w:pPr>
    </w:p>
    <w:p w:rsidR="006B6926" w:rsidRDefault="006B6926" w:rsidP="006B6926">
      <w:pPr>
        <w:jc w:val="both"/>
        <w:rPr>
          <w:sz w:val="26"/>
          <w:szCs w:val="26"/>
        </w:rPr>
      </w:pPr>
    </w:p>
    <w:p w:rsidR="006B6926" w:rsidRDefault="006B6926" w:rsidP="006B6926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комитета Администрации</w:t>
      </w:r>
    </w:p>
    <w:p w:rsidR="006B6926" w:rsidRDefault="006B6926" w:rsidP="006B6926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Рубцовска Алтайского края</w:t>
      </w:r>
    </w:p>
    <w:p w:rsidR="006B6926" w:rsidRDefault="006B6926" w:rsidP="006B69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промышленности, энергетике, </w:t>
      </w:r>
    </w:p>
    <w:p w:rsidR="006B6926" w:rsidRDefault="006B6926" w:rsidP="006B6926">
      <w:pPr>
        <w:jc w:val="both"/>
        <w:rPr>
          <w:sz w:val="26"/>
          <w:szCs w:val="26"/>
        </w:rPr>
      </w:pPr>
      <w:r>
        <w:rPr>
          <w:sz w:val="26"/>
          <w:szCs w:val="26"/>
        </w:rPr>
        <w:t>транспорту и дорожному хозяйству                                                              Е.И. Долгих</w:t>
      </w:r>
    </w:p>
    <w:p w:rsidR="006B6926" w:rsidRDefault="006B6926" w:rsidP="006B6926">
      <w:pPr>
        <w:ind w:firstLine="720"/>
        <w:jc w:val="both"/>
        <w:rPr>
          <w:sz w:val="26"/>
          <w:szCs w:val="26"/>
        </w:rPr>
      </w:pPr>
    </w:p>
    <w:p w:rsidR="006B6926" w:rsidRDefault="006B6926" w:rsidP="006B692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B6926" w:rsidRDefault="006B6926" w:rsidP="006B6926">
      <w:pPr>
        <w:jc w:val="both"/>
        <w:rPr>
          <w:sz w:val="26"/>
          <w:szCs w:val="26"/>
        </w:rPr>
      </w:pPr>
    </w:p>
    <w:p w:rsidR="006B6926" w:rsidRDefault="006B6926" w:rsidP="006B6926">
      <w:pPr>
        <w:jc w:val="center"/>
        <w:rPr>
          <w:sz w:val="26"/>
          <w:szCs w:val="26"/>
        </w:rPr>
      </w:pPr>
    </w:p>
    <w:p w:rsidR="006B6926" w:rsidRDefault="006B6926" w:rsidP="006B6926"/>
    <w:p w:rsidR="006B6926" w:rsidRDefault="006B6926" w:rsidP="006B6926"/>
    <w:p w:rsidR="006B6926" w:rsidRDefault="006B6926" w:rsidP="006B6926"/>
    <w:p w:rsidR="006B6926" w:rsidRDefault="006B6926" w:rsidP="006B6926"/>
    <w:p w:rsidR="006B6926" w:rsidRDefault="006B6926" w:rsidP="006B6926"/>
    <w:p w:rsidR="006B6926" w:rsidRDefault="006B6926" w:rsidP="006B6926"/>
    <w:p w:rsidR="006B6926" w:rsidRDefault="006B6926" w:rsidP="006B6926"/>
    <w:p w:rsidR="00544FA1" w:rsidRDefault="00544FA1"/>
    <w:sectPr w:rsidR="00544FA1" w:rsidSect="009E4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B6926"/>
    <w:rsid w:val="00145634"/>
    <w:rsid w:val="002067D0"/>
    <w:rsid w:val="00544FA1"/>
    <w:rsid w:val="006B6926"/>
    <w:rsid w:val="00884E80"/>
    <w:rsid w:val="00A8545A"/>
    <w:rsid w:val="00E84215"/>
    <w:rsid w:val="00ED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B6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tivko@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2023-02-10T07:33:00Z</dcterms:created>
  <dcterms:modified xsi:type="dcterms:W3CDTF">2023-03-29T07:18:00Z</dcterms:modified>
</cp:coreProperties>
</file>