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D2B" w:rsidRDefault="00DA0D2B" w:rsidP="00DA0D2B">
      <w:pPr>
        <w:ind w:firstLine="709"/>
        <w:jc w:val="center"/>
        <w:rPr>
          <w:rFonts w:ascii="Times New Roman" w:hAnsi="Times New Roman" w:cs="Times New Roman"/>
          <w:sz w:val="24"/>
        </w:rPr>
      </w:pPr>
    </w:p>
    <w:p w:rsidR="00DA0D2B" w:rsidRDefault="00DA0D2B" w:rsidP="00DA0D2B">
      <w:pPr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Пояснительная записка </w:t>
      </w:r>
    </w:p>
    <w:p w:rsidR="00343E43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Сметная стоимость объекта </w:t>
      </w:r>
      <w:r w:rsidR="00894FBE">
        <w:rPr>
          <w:rFonts w:ascii="Times New Roman" w:hAnsi="Times New Roman" w:cs="Times New Roman"/>
          <w:sz w:val="24"/>
        </w:rPr>
        <w:t>«</w:t>
      </w:r>
      <w:r w:rsidR="00894FBE" w:rsidRPr="00894FBE">
        <w:rPr>
          <w:rFonts w:ascii="Times New Roman" w:hAnsi="Times New Roman" w:cs="Times New Roman"/>
          <w:sz w:val="24"/>
        </w:rPr>
        <w:t xml:space="preserve">Капитальный ремонт стен второго этажа в здании МБОУ "Гимназия №8", расположенного по адресу: пер. </w:t>
      </w:r>
      <w:r w:rsidR="00894FBE">
        <w:rPr>
          <w:rFonts w:ascii="Times New Roman" w:hAnsi="Times New Roman" w:cs="Times New Roman"/>
          <w:sz w:val="24"/>
        </w:rPr>
        <w:t xml:space="preserve">Гражданский, 52, в г. Рубцовске» </w:t>
      </w:r>
      <w:r>
        <w:rPr>
          <w:rFonts w:ascii="Times New Roman" w:hAnsi="Times New Roman" w:cs="Times New Roman"/>
          <w:sz w:val="24"/>
        </w:rPr>
        <w:t>определена в текущем уровне цен на 1кв. 2022г. в соответствии с методикой применения сметных норм (согласно приказу Минстроя России от 04 август 2020 года №421/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) и методическими рекомендациями по применению ФЕР, </w:t>
      </w:r>
      <w:proofErr w:type="spellStart"/>
      <w:r>
        <w:rPr>
          <w:rFonts w:ascii="Times New Roman" w:hAnsi="Times New Roman" w:cs="Times New Roman"/>
          <w:sz w:val="24"/>
        </w:rPr>
        <w:t>ФЕРр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ФЕРм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ФЕРп</w:t>
      </w:r>
      <w:proofErr w:type="spellEnd"/>
      <w:r>
        <w:rPr>
          <w:rFonts w:ascii="Times New Roman" w:hAnsi="Times New Roman" w:cs="Times New Roman"/>
          <w:sz w:val="24"/>
        </w:rPr>
        <w:t xml:space="preserve"> (согласно приказа Минстроя России от 26.12.2019 №876/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).</w:t>
      </w:r>
    </w:p>
    <w:p w:rsidR="009605BF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Сметная документация разработана базисно-индексным методом, с использованием федеральных единичных расценок НБ: ФЕР-2001 в редакции 2020 г. с до</w:t>
      </w:r>
      <w:r w:rsidR="00894FBE">
        <w:rPr>
          <w:rFonts w:ascii="Times New Roman" w:hAnsi="Times New Roman" w:cs="Times New Roman"/>
          <w:sz w:val="24"/>
        </w:rPr>
        <w:t>п</w:t>
      </w:r>
      <w:r>
        <w:rPr>
          <w:rFonts w:ascii="Times New Roman" w:hAnsi="Times New Roman" w:cs="Times New Roman"/>
          <w:sz w:val="24"/>
        </w:rPr>
        <w:t xml:space="preserve">. И изм. 1-9, внесенной в Федеральный реестр сметных нормативов. Расчет смет производился в сметной программе «Гранд-Смета». </w:t>
      </w:r>
    </w:p>
    <w:p w:rsidR="009605BF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Накладные расходы рассчитаны </w:t>
      </w:r>
      <w:proofErr w:type="gramStart"/>
      <w:r>
        <w:rPr>
          <w:rFonts w:ascii="Times New Roman" w:hAnsi="Times New Roman" w:cs="Times New Roman"/>
          <w:sz w:val="24"/>
        </w:rPr>
        <w:t>в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процентом</w:t>
      </w:r>
      <w:proofErr w:type="gramEnd"/>
      <w:r>
        <w:rPr>
          <w:rFonts w:ascii="Times New Roman" w:hAnsi="Times New Roman" w:cs="Times New Roman"/>
          <w:sz w:val="24"/>
        </w:rPr>
        <w:t xml:space="preserve"> отношении от ФОТ по видам строительно-монтажных работ.</w:t>
      </w:r>
    </w:p>
    <w:p w:rsidR="009605BF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Сметная прибыль рассчитана </w:t>
      </w:r>
      <w:proofErr w:type="gramStart"/>
      <w:r>
        <w:rPr>
          <w:rFonts w:ascii="Times New Roman" w:hAnsi="Times New Roman" w:cs="Times New Roman"/>
          <w:sz w:val="24"/>
        </w:rPr>
        <w:t>в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процентом</w:t>
      </w:r>
      <w:proofErr w:type="gramEnd"/>
      <w:r>
        <w:rPr>
          <w:rFonts w:ascii="Times New Roman" w:hAnsi="Times New Roman" w:cs="Times New Roman"/>
          <w:sz w:val="24"/>
        </w:rPr>
        <w:t xml:space="preserve"> отношении от ФОТ по видам строительно-монтажных работ.</w:t>
      </w:r>
    </w:p>
    <w:p w:rsidR="009605BF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Пересчет в текущий уровень цен произведен индексами Минстроя России: </w:t>
      </w:r>
    </w:p>
    <w:p w:rsidR="009605BF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ОЗП-</w:t>
      </w:r>
      <w:r w:rsidR="00DA0D2B">
        <w:rPr>
          <w:rFonts w:ascii="Times New Roman" w:hAnsi="Times New Roman" w:cs="Times New Roman"/>
          <w:sz w:val="24"/>
        </w:rPr>
        <w:t>26,86, ЭМ-11,13, МАТ-7,24; (Письмо Минстроя России от 07.02.2022 №4153-ИФ/09).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сводном сметном расчете стоимости учтены: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Строительный контроль 2,14 %,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Непредвиденные расходы приняты в размере 2% (</w:t>
      </w:r>
      <w:r w:rsidRPr="00DA0D2B">
        <w:rPr>
          <w:rFonts w:ascii="Times New Roman" w:hAnsi="Times New Roman" w:cs="Times New Roman"/>
          <w:sz w:val="24"/>
        </w:rPr>
        <w:t>Приказ от 4.08.2020 № 421/</w:t>
      </w:r>
      <w:proofErr w:type="spellStart"/>
      <w:proofErr w:type="gramStart"/>
      <w:r w:rsidRPr="00DA0D2B">
        <w:rPr>
          <w:rFonts w:ascii="Times New Roman" w:hAnsi="Times New Roman" w:cs="Times New Roman"/>
          <w:sz w:val="24"/>
        </w:rPr>
        <w:t>пр</w:t>
      </w:r>
      <w:proofErr w:type="spellEnd"/>
      <w:proofErr w:type="gramEnd"/>
      <w:r w:rsidRPr="00DA0D2B">
        <w:rPr>
          <w:rFonts w:ascii="Times New Roman" w:hAnsi="Times New Roman" w:cs="Times New Roman"/>
          <w:sz w:val="24"/>
        </w:rPr>
        <w:t xml:space="preserve"> п.179</w:t>
      </w:r>
      <w:r>
        <w:rPr>
          <w:rFonts w:ascii="Times New Roman" w:hAnsi="Times New Roman" w:cs="Times New Roman"/>
          <w:sz w:val="24"/>
        </w:rPr>
        <w:t>)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Сумма средств по уплате налога на добавленную стоимость в размере 20% (Закон РФ от 03.08.2018 г.№303-ФЗ).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Сметная стоимость объекта «</w:t>
      </w:r>
      <w:r w:rsidR="00894FBE" w:rsidRPr="00894FBE">
        <w:rPr>
          <w:rFonts w:ascii="Times New Roman" w:hAnsi="Times New Roman" w:cs="Times New Roman"/>
          <w:sz w:val="24"/>
        </w:rPr>
        <w:t>Капитальный ремонт стен второго этажа в здании МБОУ "Гимназия №8", расположенного по адресу: пер. Гражданский, 52, в г. Рубцовске</w:t>
      </w:r>
      <w:r>
        <w:rPr>
          <w:rFonts w:ascii="Times New Roman" w:hAnsi="Times New Roman" w:cs="Times New Roman"/>
          <w:sz w:val="24"/>
        </w:rPr>
        <w:t>» составила: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базисном уровне цен на 2001 г. – </w:t>
      </w:r>
      <w:r w:rsidR="005876B4">
        <w:rPr>
          <w:rFonts w:ascii="Times New Roman" w:hAnsi="Times New Roman" w:cs="Times New Roman"/>
          <w:sz w:val="24"/>
        </w:rPr>
        <w:t>610238,83</w:t>
      </w:r>
      <w:r w:rsidR="00894FBE">
        <w:rPr>
          <w:rFonts w:ascii="Times New Roman" w:hAnsi="Times New Roman" w:cs="Times New Roman"/>
          <w:sz w:val="24"/>
        </w:rPr>
        <w:t xml:space="preserve"> рублей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текущем уровне цен на 1кв.2022г. </w:t>
      </w:r>
      <w:r w:rsidR="005876B4">
        <w:rPr>
          <w:rFonts w:ascii="Times New Roman" w:hAnsi="Times New Roman" w:cs="Times New Roman"/>
          <w:sz w:val="24"/>
        </w:rPr>
        <w:t>–</w:t>
      </w:r>
      <w:r w:rsidR="00894FBE">
        <w:rPr>
          <w:rFonts w:ascii="Times New Roman" w:hAnsi="Times New Roman" w:cs="Times New Roman"/>
          <w:sz w:val="24"/>
        </w:rPr>
        <w:t xml:space="preserve"> </w:t>
      </w:r>
      <w:r w:rsidR="005876B4">
        <w:rPr>
          <w:rFonts w:ascii="Times New Roman" w:hAnsi="Times New Roman" w:cs="Times New Roman"/>
          <w:sz w:val="24"/>
        </w:rPr>
        <w:t xml:space="preserve">8852823,42 </w:t>
      </w:r>
      <w:r w:rsidR="00671EE8">
        <w:rPr>
          <w:rFonts w:ascii="Times New Roman" w:hAnsi="Times New Roman" w:cs="Times New Roman"/>
          <w:sz w:val="24"/>
        </w:rPr>
        <w:t>рублей</w:t>
      </w:r>
      <w:proofErr w:type="gramStart"/>
      <w:r w:rsidR="005876B4">
        <w:rPr>
          <w:rFonts w:ascii="Times New Roman" w:hAnsi="Times New Roman" w:cs="Times New Roman"/>
          <w:sz w:val="24"/>
        </w:rPr>
        <w:t xml:space="preserve"> ,</w:t>
      </w:r>
      <w:proofErr w:type="gramEnd"/>
      <w:r w:rsidR="005876B4">
        <w:rPr>
          <w:rFonts w:ascii="Times New Roman" w:hAnsi="Times New Roman" w:cs="Times New Roman"/>
          <w:sz w:val="24"/>
        </w:rPr>
        <w:t xml:space="preserve"> в том числе НДС  - 1475470,57</w:t>
      </w:r>
      <w:r w:rsidR="00894FBE">
        <w:rPr>
          <w:rFonts w:ascii="Times New Roman" w:hAnsi="Times New Roman" w:cs="Times New Roman"/>
          <w:sz w:val="24"/>
        </w:rPr>
        <w:t xml:space="preserve"> </w:t>
      </w:r>
      <w:r w:rsidR="00671EE8">
        <w:rPr>
          <w:rFonts w:ascii="Times New Roman" w:hAnsi="Times New Roman" w:cs="Times New Roman"/>
          <w:sz w:val="24"/>
        </w:rPr>
        <w:t>рублей</w:t>
      </w:r>
      <w:r>
        <w:rPr>
          <w:rFonts w:ascii="Times New Roman" w:hAnsi="Times New Roman" w:cs="Times New Roman"/>
          <w:sz w:val="24"/>
        </w:rPr>
        <w:t>.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DA0D2B" w:rsidRPr="009605BF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DA0D2B" w:rsidRPr="00960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1C0"/>
    <w:rsid w:val="00343E43"/>
    <w:rsid w:val="005876B4"/>
    <w:rsid w:val="00671EE8"/>
    <w:rsid w:val="00894FBE"/>
    <w:rsid w:val="009605BF"/>
    <w:rsid w:val="00B971C0"/>
    <w:rsid w:val="00DA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Воробьева Анастасия Аликовна</dc:creator>
  <cp:keywords/>
  <dc:description/>
  <cp:lastModifiedBy>Воробьева Анастасия Аликовна</cp:lastModifiedBy>
  <cp:revision>5</cp:revision>
  <dcterms:created xsi:type="dcterms:W3CDTF">2022-02-28T05:58:00Z</dcterms:created>
  <dcterms:modified xsi:type="dcterms:W3CDTF">2022-03-24T06:37:00Z</dcterms:modified>
</cp:coreProperties>
</file>