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0A532943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134A9EE" w14:textId="53B011AD" w:rsidR="00904F81" w:rsidRPr="00904F81" w:rsidRDefault="00904F81" w:rsidP="00904F81">
      <w:pPr>
        <w:pStyle w:val="ConsPlusNormal"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4F81">
        <w:rPr>
          <w:rFonts w:ascii="Times New Roman" w:hAnsi="Times New Roman" w:cs="Times New Roman"/>
          <w:b/>
          <w:bCs/>
          <w:sz w:val="22"/>
          <w:szCs w:val="22"/>
        </w:rPr>
        <w:t>Поставка комплектующих для персональных компьютеров</w:t>
      </w:r>
    </w:p>
    <w:p w14:paraId="3C680623" w14:textId="77777777" w:rsidR="00904F81" w:rsidRPr="00904F81" w:rsidRDefault="00904F81" w:rsidP="00904F8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4F81">
        <w:rPr>
          <w:rFonts w:ascii="Times New Roman" w:hAnsi="Times New Roman" w:cs="Times New Roman"/>
          <w:b/>
          <w:bCs/>
          <w:sz w:val="22"/>
          <w:szCs w:val="22"/>
        </w:rPr>
        <w:t>для МКУ «Управление образования» г. Рубцовска</w:t>
      </w:r>
    </w:p>
    <w:p w14:paraId="7DC052D7" w14:textId="77777777" w:rsidR="00904F81" w:rsidRPr="00904F81" w:rsidRDefault="00904F81" w:rsidP="00904F8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636F20C" w14:textId="77777777" w:rsidR="00904F81" w:rsidRPr="00904F81" w:rsidRDefault="00904F81" w:rsidP="00904F8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2"/>
          <w:szCs w:val="22"/>
        </w:rPr>
      </w:pPr>
      <w:r w:rsidRPr="00904F81">
        <w:rPr>
          <w:b/>
          <w:sz w:val="22"/>
          <w:szCs w:val="22"/>
        </w:rPr>
        <w:t xml:space="preserve">Наименование, </w:t>
      </w:r>
      <w:r w:rsidRPr="00904F81">
        <w:rPr>
          <w:b/>
          <w:color w:val="000000"/>
          <w:sz w:val="22"/>
          <w:szCs w:val="22"/>
        </w:rPr>
        <w:t xml:space="preserve">функциональные, технические и качественные </w:t>
      </w:r>
      <w:r w:rsidRPr="00904F81">
        <w:rPr>
          <w:b/>
          <w:sz w:val="22"/>
          <w:szCs w:val="22"/>
        </w:rPr>
        <w:t>характеристики и количество поставляемого товара: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811"/>
        <w:gridCol w:w="709"/>
        <w:gridCol w:w="709"/>
      </w:tblGrid>
      <w:tr w:rsidR="00904F81" w:rsidRPr="00904F81" w14:paraId="1A998026" w14:textId="77777777" w:rsidTr="00D11B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9E96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AD5E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Наименование товара/ ОКПД2, КТРУ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6ED" w14:textId="77777777" w:rsidR="00904F81" w:rsidRPr="00904F81" w:rsidRDefault="00904F81" w:rsidP="00904F81">
            <w:pPr>
              <w:ind w:left="-50" w:right="-96"/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Характеристика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B9A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40D" w14:textId="77777777" w:rsidR="00904F81" w:rsidRPr="00904F81" w:rsidRDefault="00904F81" w:rsidP="00904F81">
            <w:pPr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904F81" w:rsidRPr="00904F81" w14:paraId="7D3B20D9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FB17" w14:textId="77777777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6B00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Система охлаждения для процессора</w:t>
            </w:r>
          </w:p>
          <w:p w14:paraId="6FCE1896" w14:textId="3F919566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  <w:lang w:val="en-US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EF3" w14:textId="3A773630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Количество вентиляторов: не менее 1</w:t>
            </w:r>
            <w:r w:rsidR="00B347A0">
              <w:rPr>
                <w:sz w:val="22"/>
                <w:szCs w:val="22"/>
              </w:rPr>
              <w:t xml:space="preserve"> </w:t>
            </w:r>
            <w:proofErr w:type="spellStart"/>
            <w:r w:rsidR="00B347A0">
              <w:rPr>
                <w:sz w:val="22"/>
                <w:szCs w:val="22"/>
              </w:rPr>
              <w:t>шт</w:t>
            </w:r>
            <w:proofErr w:type="spellEnd"/>
          </w:p>
          <w:p w14:paraId="3004C266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сокетами: </w:t>
            </w:r>
            <w:r w:rsidRPr="00904F81">
              <w:rPr>
                <w:sz w:val="22"/>
                <w:szCs w:val="22"/>
                <w:lang w:val="en-US"/>
              </w:rPr>
              <w:t>LGA</w:t>
            </w:r>
            <w:r w:rsidRPr="00904F81">
              <w:rPr>
                <w:sz w:val="22"/>
                <w:szCs w:val="22"/>
              </w:rPr>
              <w:t xml:space="preserve"> 1156/1155/1150/1151/1200</w:t>
            </w:r>
          </w:p>
          <w:p w14:paraId="41A29FE4" w14:textId="024C5530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Максимальная рассеиваемая мощность: не менее 65</w:t>
            </w:r>
            <w:r w:rsidR="00B347A0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</w:rPr>
              <w:t>Вт</w:t>
            </w:r>
          </w:p>
          <w:p w14:paraId="16DCC9B1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Уровень шума при работе: не более 35 </w:t>
            </w:r>
            <w:proofErr w:type="spellStart"/>
            <w:r w:rsidRPr="00904F81">
              <w:rPr>
                <w:sz w:val="22"/>
                <w:szCs w:val="22"/>
              </w:rPr>
              <w:t>Дб</w:t>
            </w:r>
            <w:proofErr w:type="spellEnd"/>
          </w:p>
          <w:p w14:paraId="28D49B01" w14:textId="2F32594D" w:rsidR="00904F81" w:rsidRPr="00904F81" w:rsidRDefault="00904F81" w:rsidP="00904F81">
            <w:pPr>
              <w:rPr>
                <w:rFonts w:ascii="Calibri" w:eastAsia="Times New Roman" w:hAnsi="Calibri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Тип коннектора: 4-pin PWM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F33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F91" w14:textId="1B26D9D1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3</w:t>
            </w:r>
          </w:p>
        </w:tc>
      </w:tr>
      <w:tr w:rsidR="00904F81" w:rsidRPr="00904F81" w14:paraId="0A777373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75B" w14:textId="77777777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F6A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proofErr w:type="spellStart"/>
            <w:r w:rsidRPr="00904F81">
              <w:rPr>
                <w:sz w:val="22"/>
                <w:szCs w:val="22"/>
              </w:rPr>
              <w:t>Фотобарабан</w:t>
            </w:r>
            <w:proofErr w:type="spellEnd"/>
          </w:p>
          <w:p w14:paraId="1434D84C" w14:textId="24BFD545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0C9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</w:p>
          <w:p w14:paraId="6F49D4A9" w14:textId="44A4BC1D" w:rsidR="00904F81" w:rsidRPr="00904F81" w:rsidRDefault="00904F81" w:rsidP="00904F81">
            <w:pPr>
              <w:shd w:val="clear" w:color="auto" w:fill="FFFFFF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1010,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066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66BF" w14:textId="6DCC0234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5</w:t>
            </w:r>
          </w:p>
        </w:tc>
      </w:tr>
      <w:tr w:rsidR="00904F81" w:rsidRPr="00904F81" w14:paraId="769E1435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AFE3" w14:textId="77777777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B82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proofErr w:type="spellStart"/>
            <w:r w:rsidRPr="00904F81">
              <w:rPr>
                <w:sz w:val="22"/>
                <w:szCs w:val="22"/>
              </w:rPr>
              <w:t>Фотобарабан</w:t>
            </w:r>
            <w:proofErr w:type="spellEnd"/>
          </w:p>
          <w:p w14:paraId="32437A34" w14:textId="1E40EC29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D76B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</w:p>
          <w:p w14:paraId="472D310D" w14:textId="49D3CDD5" w:rsidR="00904F81" w:rsidRPr="00904F81" w:rsidRDefault="00904F81" w:rsidP="00904F81">
            <w:pPr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LJ P1320/1160/</w:t>
            </w:r>
            <w:r w:rsidRPr="00904F81">
              <w:rPr>
                <w:sz w:val="22"/>
                <w:szCs w:val="22"/>
                <w:lang w:val="en-US"/>
              </w:rPr>
              <w:t>P</w:t>
            </w:r>
            <w:r w:rsidRPr="00904F81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DB9" w14:textId="7777777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F6A" w14:textId="54DB6455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5</w:t>
            </w:r>
          </w:p>
        </w:tc>
      </w:tr>
      <w:tr w:rsidR="00904F81" w:rsidRPr="00904F81" w14:paraId="38B2BBB6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13D" w14:textId="689D9760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336E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Вал тефлоновый</w:t>
            </w:r>
          </w:p>
          <w:p w14:paraId="15C88D5B" w14:textId="669DE5A4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6E2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UFR-BR-2240-1 или аналог</w:t>
            </w:r>
          </w:p>
          <w:p w14:paraId="063211EF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</w:p>
          <w:p w14:paraId="49E39C3C" w14:textId="49E6AB88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Brother MFC-7360/7362/7460/ 7470/7860/DCP-7055/ 7057/7060/7065/7070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685" w14:textId="4F5CF240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80DF" w14:textId="7FA4EF23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1</w:t>
            </w:r>
          </w:p>
        </w:tc>
      </w:tr>
      <w:tr w:rsidR="00904F81" w:rsidRPr="00904F81" w14:paraId="3F4EC027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EC58" w14:textId="4C7D0F11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529B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Ролик захвата бумаги из кассеты</w:t>
            </w:r>
          </w:p>
          <w:p w14:paraId="7FCDBD30" w14:textId="4B20C1C0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BA7E" w14:textId="77777777" w:rsidR="00904F81" w:rsidRPr="00904F81" w:rsidRDefault="00904F81" w:rsidP="00904F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RL</w:t>
            </w:r>
            <w:r w:rsidRPr="00904F81">
              <w:rPr>
                <w:sz w:val="22"/>
                <w:szCs w:val="22"/>
              </w:rPr>
              <w:t>1-0540 или аналог</w:t>
            </w:r>
          </w:p>
          <w:p w14:paraId="12DFD6BF" w14:textId="50C04226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  <w:r w:rsidRPr="00904F81">
              <w:rPr>
                <w:sz w:val="22"/>
                <w:szCs w:val="22"/>
              </w:rPr>
              <w:br/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LJ P1320/1160/</w:t>
            </w:r>
            <w:r w:rsidRPr="00904F81">
              <w:rPr>
                <w:sz w:val="22"/>
                <w:szCs w:val="22"/>
                <w:lang w:val="en-US"/>
              </w:rPr>
              <w:t>P</w:t>
            </w:r>
            <w:r w:rsidRPr="00904F81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1E0D" w14:textId="3BC651A6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A932" w14:textId="7576FEE2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3</w:t>
            </w:r>
          </w:p>
        </w:tc>
      </w:tr>
      <w:tr w:rsidR="00904F81" w:rsidRPr="00904F81" w14:paraId="6CB164E4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7DC5" w14:textId="658BA934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857E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Ролик подачи</w:t>
            </w:r>
          </w:p>
          <w:p w14:paraId="5944B081" w14:textId="472C1CDF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8A6" w14:textId="77777777" w:rsidR="00904F81" w:rsidRPr="00904F81" w:rsidRDefault="00904F81" w:rsidP="00904F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RL</w:t>
            </w:r>
            <w:r w:rsidRPr="00904F81">
              <w:rPr>
                <w:sz w:val="22"/>
                <w:szCs w:val="22"/>
              </w:rPr>
              <w:t>1-0266 или аналог</w:t>
            </w:r>
          </w:p>
          <w:p w14:paraId="3B3418B5" w14:textId="308D1F6B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  <w:r w:rsidRPr="00904F81">
              <w:rPr>
                <w:sz w:val="22"/>
                <w:szCs w:val="22"/>
              </w:rPr>
              <w:br/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1010,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BB68" w14:textId="42372353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74F3" w14:textId="711D16F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3</w:t>
            </w:r>
          </w:p>
        </w:tc>
      </w:tr>
      <w:tr w:rsidR="00904F81" w:rsidRPr="00904F81" w14:paraId="482823EF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2CE" w14:textId="1B258B89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1EAC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proofErr w:type="spellStart"/>
            <w:r w:rsidRPr="00904F81">
              <w:rPr>
                <w:sz w:val="22"/>
                <w:szCs w:val="22"/>
              </w:rPr>
              <w:t>Термопленка</w:t>
            </w:r>
            <w:proofErr w:type="spellEnd"/>
          </w:p>
          <w:p w14:paraId="0625CA0E" w14:textId="2CD46BF3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D58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моделями: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1000,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1200,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1010, </w:t>
            </w: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1020</w:t>
            </w:r>
          </w:p>
          <w:p w14:paraId="72C5402B" w14:textId="25F8B188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Цвет: серый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D99" w14:textId="5852EEB5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051" w14:textId="0406ED1B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5</w:t>
            </w:r>
          </w:p>
        </w:tc>
      </w:tr>
      <w:tr w:rsidR="00904F81" w:rsidRPr="00904F81" w14:paraId="68B212AC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004" w14:textId="4E5A340C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BEC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Смазка для </w:t>
            </w:r>
            <w:proofErr w:type="spellStart"/>
            <w:r w:rsidRPr="00904F81">
              <w:rPr>
                <w:sz w:val="22"/>
                <w:szCs w:val="22"/>
              </w:rPr>
              <w:t>термопленок</w:t>
            </w:r>
            <w:proofErr w:type="spellEnd"/>
          </w:p>
          <w:p w14:paraId="67FAC8D7" w14:textId="5A9C1B71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EAB" w14:textId="77777777" w:rsidR="00904F81" w:rsidRPr="00904F81" w:rsidRDefault="00904F81" w:rsidP="00904F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Совместимость с моделями:</w:t>
            </w:r>
          </w:p>
          <w:p w14:paraId="6D9AB02F" w14:textId="77777777" w:rsidR="00904F81" w:rsidRPr="00904F81" w:rsidRDefault="00904F81" w:rsidP="00904F8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  <w:lang w:val="en-US"/>
              </w:rPr>
              <w:t>HP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LJ</w:t>
            </w:r>
            <w:r w:rsidRPr="00904F81">
              <w:rPr>
                <w:sz w:val="22"/>
                <w:szCs w:val="22"/>
              </w:rPr>
              <w:t xml:space="preserve"> 1010/1020/3015/3030/</w:t>
            </w:r>
            <w:r w:rsidRPr="00904F81">
              <w:rPr>
                <w:sz w:val="22"/>
                <w:szCs w:val="22"/>
                <w:lang w:val="en-US"/>
              </w:rPr>
              <w:t>M</w:t>
            </w:r>
            <w:r w:rsidRPr="00904F81">
              <w:rPr>
                <w:sz w:val="22"/>
                <w:szCs w:val="22"/>
              </w:rPr>
              <w:t xml:space="preserve">1005, </w:t>
            </w:r>
            <w:r w:rsidRPr="00904F81">
              <w:rPr>
                <w:sz w:val="22"/>
                <w:szCs w:val="22"/>
                <w:lang w:val="en-US"/>
              </w:rPr>
              <w:t>LBP</w:t>
            </w:r>
            <w:r w:rsidRPr="00904F81">
              <w:rPr>
                <w:sz w:val="22"/>
                <w:szCs w:val="22"/>
              </w:rPr>
              <w:t>2900/</w:t>
            </w:r>
            <w:r w:rsidRPr="00904F81">
              <w:rPr>
                <w:sz w:val="22"/>
                <w:szCs w:val="22"/>
                <w:lang w:val="en-US"/>
              </w:rPr>
              <w:t>MF</w:t>
            </w:r>
            <w:r w:rsidRPr="00904F81">
              <w:rPr>
                <w:sz w:val="22"/>
                <w:szCs w:val="22"/>
              </w:rPr>
              <w:t>4018/4320</w:t>
            </w:r>
          </w:p>
          <w:p w14:paraId="1AF7D393" w14:textId="55361DDD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Масса: не менее 10</w:t>
            </w:r>
            <w:r w:rsidR="00CC06FD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5E5C" w14:textId="009C8181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AC7D" w14:textId="18C2E387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2</w:t>
            </w:r>
          </w:p>
        </w:tc>
      </w:tr>
      <w:tr w:rsidR="00904F81" w:rsidRPr="00904F81" w14:paraId="0B0651FC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C3E" w14:textId="3C8D17CE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0C4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  <w:lang w:val="en-US"/>
              </w:rPr>
            </w:pPr>
            <w:r w:rsidRPr="00904F81">
              <w:rPr>
                <w:sz w:val="22"/>
                <w:szCs w:val="22"/>
              </w:rPr>
              <w:t xml:space="preserve">Розетка сетевая </w:t>
            </w:r>
            <w:r w:rsidRPr="00904F81">
              <w:rPr>
                <w:sz w:val="22"/>
                <w:szCs w:val="22"/>
                <w:lang w:val="en-US"/>
              </w:rPr>
              <w:t>RJ-45</w:t>
            </w:r>
          </w:p>
          <w:p w14:paraId="2BA09CB3" w14:textId="6D54ABE2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088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Тип монтажа: Открытый</w:t>
            </w:r>
          </w:p>
          <w:p w14:paraId="5A7C9CBE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Категория: 5е</w:t>
            </w:r>
          </w:p>
          <w:p w14:paraId="79960EF8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Цвет: белый</w:t>
            </w:r>
          </w:p>
          <w:p w14:paraId="0CC93A28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Тип разъема: </w:t>
            </w:r>
            <w:r w:rsidRPr="00904F81">
              <w:rPr>
                <w:sz w:val="22"/>
                <w:szCs w:val="22"/>
                <w:lang w:val="en-US"/>
              </w:rPr>
              <w:t>RJ</w:t>
            </w:r>
            <w:r w:rsidRPr="00904F81">
              <w:rPr>
                <w:sz w:val="22"/>
                <w:szCs w:val="22"/>
              </w:rPr>
              <w:t>-45</w:t>
            </w:r>
          </w:p>
          <w:p w14:paraId="4BA83F04" w14:textId="1EC8BFF7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Количество разъемов: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AF1" w14:textId="0F20ECFC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84E7" w14:textId="079F66CC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10</w:t>
            </w:r>
          </w:p>
        </w:tc>
      </w:tr>
      <w:tr w:rsidR="00904F81" w:rsidRPr="00904F81" w14:paraId="355989F5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4ED9" w14:textId="374089CD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963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  <w:lang w:val="en-US"/>
              </w:rPr>
            </w:pPr>
            <w:r w:rsidRPr="00904F81">
              <w:rPr>
                <w:sz w:val="22"/>
                <w:szCs w:val="22"/>
              </w:rPr>
              <w:t xml:space="preserve">Розетка сетевая </w:t>
            </w:r>
            <w:r w:rsidRPr="00904F81">
              <w:rPr>
                <w:sz w:val="22"/>
                <w:szCs w:val="22"/>
                <w:lang w:val="en-US"/>
              </w:rPr>
              <w:t>RJ-45</w:t>
            </w:r>
          </w:p>
          <w:p w14:paraId="43FDC8C0" w14:textId="3ECF9659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4B1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Тип монтажа: Открытый</w:t>
            </w:r>
          </w:p>
          <w:p w14:paraId="546BB467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Категория: 5е</w:t>
            </w:r>
          </w:p>
          <w:p w14:paraId="42F4C5E9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Цвет: белый</w:t>
            </w:r>
          </w:p>
          <w:p w14:paraId="4359441A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Тип разъема: </w:t>
            </w:r>
            <w:r w:rsidRPr="00904F81">
              <w:rPr>
                <w:sz w:val="22"/>
                <w:szCs w:val="22"/>
                <w:lang w:val="en-US"/>
              </w:rPr>
              <w:t>RJ</w:t>
            </w:r>
            <w:r w:rsidRPr="00904F81">
              <w:rPr>
                <w:sz w:val="22"/>
                <w:szCs w:val="22"/>
              </w:rPr>
              <w:t>-45</w:t>
            </w:r>
          </w:p>
          <w:p w14:paraId="7A0B5992" w14:textId="529665B9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Количество разъемов: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E7E" w14:textId="7D303F15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8358" w14:textId="09374ECB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10</w:t>
            </w:r>
          </w:p>
        </w:tc>
      </w:tr>
      <w:tr w:rsidR="00904F81" w:rsidRPr="00904F81" w14:paraId="7BEA547C" w14:textId="77777777" w:rsidTr="00904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24C0" w14:textId="0DADD86F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rFonts w:eastAsia="Times New Roman"/>
                <w:bCs/>
                <w:kern w:val="36"/>
                <w:sz w:val="22"/>
                <w:szCs w:val="22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099" w14:textId="77777777" w:rsidR="00904F81" w:rsidRPr="00904F81" w:rsidRDefault="00904F81" w:rsidP="00904F81">
            <w:pPr>
              <w:pStyle w:val="a5"/>
              <w:spacing w:after="0"/>
              <w:rPr>
                <w:sz w:val="22"/>
                <w:szCs w:val="22"/>
                <w:lang w:val="en-US"/>
              </w:rPr>
            </w:pPr>
            <w:r w:rsidRPr="00904F81">
              <w:rPr>
                <w:sz w:val="22"/>
                <w:szCs w:val="22"/>
              </w:rPr>
              <w:t>Фильтр тонкой очистки</w:t>
            </w:r>
          </w:p>
          <w:p w14:paraId="11C5B1DE" w14:textId="39C017FB" w:rsidR="00904F81" w:rsidRPr="00904F81" w:rsidRDefault="00904F81" w:rsidP="00904F81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bCs/>
                <w:color w:val="000000"/>
                <w:sz w:val="22"/>
                <w:szCs w:val="22"/>
              </w:rPr>
              <w:t>26.20.40.190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F54" w14:textId="77777777" w:rsidR="00904F81" w:rsidRPr="00904F81" w:rsidRDefault="00904F81" w:rsidP="00904F81">
            <w:pPr>
              <w:rPr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3</w:t>
            </w:r>
            <w:r w:rsidRPr="00904F81">
              <w:rPr>
                <w:sz w:val="22"/>
                <w:szCs w:val="22"/>
                <w:lang w:val="en-US"/>
              </w:rPr>
              <w:t>M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Vacuum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Cleaner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Filter</w:t>
            </w:r>
            <w:r w:rsidRPr="00904F81">
              <w:rPr>
                <w:sz w:val="22"/>
                <w:szCs w:val="22"/>
              </w:rPr>
              <w:t xml:space="preserve"> </w:t>
            </w:r>
            <w:r w:rsidRPr="00904F81">
              <w:rPr>
                <w:sz w:val="22"/>
                <w:szCs w:val="22"/>
                <w:lang w:val="en-US"/>
              </w:rPr>
              <w:t>Type</w:t>
            </w:r>
            <w:r w:rsidRPr="00904F81">
              <w:rPr>
                <w:sz w:val="22"/>
                <w:szCs w:val="22"/>
              </w:rPr>
              <w:t xml:space="preserve"> 2 Фильтр для пылесоса, тип 2 – или аналог</w:t>
            </w:r>
          </w:p>
          <w:p w14:paraId="68455C80" w14:textId="65F84C1E" w:rsidR="00904F81" w:rsidRPr="00904F81" w:rsidRDefault="00904F81" w:rsidP="00534B49">
            <w:pPr>
              <w:rPr>
                <w:rFonts w:eastAsia="Times New Roman"/>
                <w:bCs/>
                <w:kern w:val="36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 xml:space="preserve">Совместимость с 3M </w:t>
            </w:r>
            <w:proofErr w:type="spellStart"/>
            <w:r w:rsidRPr="00904F81">
              <w:rPr>
                <w:sz w:val="22"/>
                <w:szCs w:val="22"/>
              </w:rPr>
              <w:t>Field</w:t>
            </w:r>
            <w:proofErr w:type="spellEnd"/>
            <w:r w:rsidRPr="00904F81">
              <w:rPr>
                <w:sz w:val="22"/>
                <w:szCs w:val="22"/>
              </w:rPr>
              <w:t xml:space="preserve"> </w:t>
            </w:r>
            <w:proofErr w:type="spellStart"/>
            <w:r w:rsidRPr="00904F81">
              <w:rPr>
                <w:sz w:val="22"/>
                <w:szCs w:val="22"/>
              </w:rPr>
              <w:t>Service</w:t>
            </w:r>
            <w:proofErr w:type="spellEnd"/>
            <w:r w:rsidRPr="00904F81">
              <w:rPr>
                <w:sz w:val="22"/>
                <w:szCs w:val="22"/>
              </w:rPr>
              <w:t xml:space="preserve"> </w:t>
            </w:r>
            <w:proofErr w:type="spellStart"/>
            <w:r w:rsidRPr="00904F81">
              <w:rPr>
                <w:sz w:val="22"/>
                <w:szCs w:val="22"/>
              </w:rPr>
              <w:t>Vacuum</w:t>
            </w:r>
            <w:proofErr w:type="spellEnd"/>
            <w:r w:rsidRPr="00904F81">
              <w:rPr>
                <w:sz w:val="22"/>
                <w:szCs w:val="22"/>
              </w:rPr>
              <w:t>, 230V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5F2" w14:textId="3EF11588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rFonts w:eastAsia="Times New Roman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0E2" w14:textId="29D67B71" w:rsidR="00904F81" w:rsidRPr="00904F81" w:rsidRDefault="00904F81" w:rsidP="00904F8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04F81">
              <w:rPr>
                <w:sz w:val="22"/>
                <w:szCs w:val="22"/>
              </w:rPr>
              <w:t>1</w:t>
            </w:r>
          </w:p>
        </w:tc>
      </w:tr>
    </w:tbl>
    <w:p w14:paraId="514790E7" w14:textId="77777777" w:rsidR="00904F81" w:rsidRPr="00904F81" w:rsidRDefault="00904F81" w:rsidP="00904F81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14:paraId="0D44B175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66A24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2. Требования к качеству, к упаковке, отгрузке товара: </w:t>
      </w:r>
    </w:p>
    <w:p w14:paraId="1F588862" w14:textId="00F46808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 xml:space="preserve">2.1.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</w:t>
      </w:r>
      <w:r w:rsidRPr="00D66A24">
        <w:rPr>
          <w:rFonts w:ascii="Times New Roman" w:eastAsia="Calibri" w:hAnsi="Times New Roman" w:cs="Times New Roman"/>
          <w:sz w:val="22"/>
          <w:szCs w:val="22"/>
        </w:rPr>
        <w:lastRenderedPageBreak/>
        <w:t>должен иметь заводскую сборку и выпускаться серийно, не должен находиться в залоге, под арестом или иным обременением.</w:t>
      </w:r>
    </w:p>
    <w:p w14:paraId="2274D7E4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778B19D2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2E6A7EE2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469265AA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7953021F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00855787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167B77B0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9AB63C6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5F1F50D2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4F6C7F16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2.11. Поставщик несет риск случайной гибели или случайного повреждения товара во время доставки, разгрузки.</w:t>
      </w:r>
    </w:p>
    <w:p w14:paraId="10545BA4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0F4C6498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D66A24">
        <w:rPr>
          <w:rFonts w:ascii="Times New Roman" w:eastAsia="Calibri" w:hAnsi="Times New Roman" w:cs="Times New Roman"/>
          <w:b/>
          <w:bCs/>
          <w:sz w:val="22"/>
          <w:szCs w:val="22"/>
        </w:rPr>
        <w:t>3. Требования к гарантийным обязательствам:</w:t>
      </w:r>
    </w:p>
    <w:p w14:paraId="00BBCFAC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3.1. Товар должен поставляться с гарантийным сроком не менее 12 месяцев.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401AB2A8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5B44A136" w14:textId="77777777" w:rsidR="00D66A24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208E3B5D" w14:textId="72E9732D" w:rsidR="00811B96" w:rsidRPr="00D66A24" w:rsidRDefault="00D66A24" w:rsidP="00D66A2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6A24">
        <w:rPr>
          <w:rFonts w:ascii="Times New Roman" w:eastAsia="Calibri" w:hAnsi="Times New Roman" w:cs="Times New Roman"/>
          <w:sz w:val="22"/>
          <w:szCs w:val="22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sectPr w:rsidR="00811B96" w:rsidRPr="00D66A24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231A55"/>
    <w:rsid w:val="00262369"/>
    <w:rsid w:val="00281050"/>
    <w:rsid w:val="002A6D12"/>
    <w:rsid w:val="002C04F2"/>
    <w:rsid w:val="0032180D"/>
    <w:rsid w:val="003404EE"/>
    <w:rsid w:val="003C1A35"/>
    <w:rsid w:val="003C2B9C"/>
    <w:rsid w:val="003C416A"/>
    <w:rsid w:val="00466571"/>
    <w:rsid w:val="00534B49"/>
    <w:rsid w:val="00561BEE"/>
    <w:rsid w:val="005648EA"/>
    <w:rsid w:val="0057048B"/>
    <w:rsid w:val="00571519"/>
    <w:rsid w:val="00571FFE"/>
    <w:rsid w:val="0058088E"/>
    <w:rsid w:val="005A4405"/>
    <w:rsid w:val="005B75FD"/>
    <w:rsid w:val="00613037"/>
    <w:rsid w:val="006266DE"/>
    <w:rsid w:val="00694D9D"/>
    <w:rsid w:val="006B0BD6"/>
    <w:rsid w:val="006B337D"/>
    <w:rsid w:val="007654AC"/>
    <w:rsid w:val="00793E2B"/>
    <w:rsid w:val="007E5922"/>
    <w:rsid w:val="00811B96"/>
    <w:rsid w:val="00830375"/>
    <w:rsid w:val="008C3EB9"/>
    <w:rsid w:val="00904F81"/>
    <w:rsid w:val="00912101"/>
    <w:rsid w:val="00914BE7"/>
    <w:rsid w:val="009E16A6"/>
    <w:rsid w:val="00A273E9"/>
    <w:rsid w:val="00A301CB"/>
    <w:rsid w:val="00A35D52"/>
    <w:rsid w:val="00A470E0"/>
    <w:rsid w:val="00A83101"/>
    <w:rsid w:val="00AA2690"/>
    <w:rsid w:val="00B347A0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C06FD"/>
    <w:rsid w:val="00CF71F7"/>
    <w:rsid w:val="00D44CDC"/>
    <w:rsid w:val="00D66A24"/>
    <w:rsid w:val="00E11195"/>
    <w:rsid w:val="00E60C26"/>
    <w:rsid w:val="00E9292B"/>
    <w:rsid w:val="00ED3B15"/>
    <w:rsid w:val="00EF315C"/>
    <w:rsid w:val="00F62657"/>
    <w:rsid w:val="00F954E7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2239"/>
    <w:pPr>
      <w:spacing w:before="100" w:beforeAutospacing="1" w:after="100" w:afterAutospacing="1"/>
    </w:pPr>
    <w:rPr>
      <w:rFonts w:eastAsia="Times New Roman"/>
    </w:rPr>
  </w:style>
  <w:style w:type="paragraph" w:styleId="a5">
    <w:name w:val="Body Text"/>
    <w:basedOn w:val="a"/>
    <w:link w:val="a6"/>
    <w:rsid w:val="00904F81"/>
    <w:pPr>
      <w:spacing w:after="120"/>
    </w:pPr>
    <w:rPr>
      <w:rFonts w:eastAsia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04F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61</cp:revision>
  <cp:lastPrinted>2024-03-19T08:37:00Z</cp:lastPrinted>
  <dcterms:created xsi:type="dcterms:W3CDTF">2022-01-24T04:33:00Z</dcterms:created>
  <dcterms:modified xsi:type="dcterms:W3CDTF">2024-03-25T06:29:00Z</dcterms:modified>
</cp:coreProperties>
</file>