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EF75" w14:textId="77777777" w:rsidR="00F031CF" w:rsidRPr="00E33699" w:rsidRDefault="00F031CF" w:rsidP="00F031CF">
      <w:pPr>
        <w:jc w:val="right"/>
        <w:rPr>
          <w:b/>
          <w:i/>
        </w:rPr>
      </w:pPr>
      <w:r w:rsidRPr="00E33699">
        <w:rPr>
          <w:b/>
          <w:i/>
        </w:rPr>
        <w:t>Приложение 1</w:t>
      </w:r>
    </w:p>
    <w:p w14:paraId="49F44501" w14:textId="77777777" w:rsidR="00F031CF" w:rsidRPr="00E33699" w:rsidRDefault="00F031CF" w:rsidP="00F031CF">
      <w:pPr>
        <w:jc w:val="right"/>
        <w:rPr>
          <w:b/>
          <w:i/>
        </w:rPr>
      </w:pPr>
      <w:r w:rsidRPr="00E33699">
        <w:rPr>
          <w:b/>
          <w:i/>
        </w:rPr>
        <w:t>к извещению об осуществлении закупки</w:t>
      </w:r>
    </w:p>
    <w:p w14:paraId="3B08079D" w14:textId="77777777" w:rsidR="00137207" w:rsidRPr="00E33699" w:rsidRDefault="00137207" w:rsidP="00137207">
      <w:pPr>
        <w:pStyle w:val="Style34"/>
        <w:widowControl/>
        <w:spacing w:before="62" w:line="240" w:lineRule="exact"/>
        <w:rPr>
          <w:bCs/>
          <w:sz w:val="28"/>
          <w:szCs w:val="28"/>
        </w:rPr>
      </w:pPr>
      <w:r w:rsidRPr="00E33699">
        <w:rPr>
          <w:rStyle w:val="FontStyle52"/>
        </w:rPr>
        <w:t xml:space="preserve">                                                                                     </w:t>
      </w:r>
      <w:bookmarkStart w:id="0" w:name="_Hlk53127677"/>
    </w:p>
    <w:p w14:paraId="3E18DA1E" w14:textId="77777777" w:rsidR="00137207" w:rsidRPr="00E33699" w:rsidRDefault="00137207" w:rsidP="00137207">
      <w:pPr>
        <w:autoSpaceDE w:val="0"/>
        <w:autoSpaceDN w:val="0"/>
        <w:adjustRightInd w:val="0"/>
        <w:ind w:left="4395" w:hanging="142"/>
        <w:rPr>
          <w:spacing w:val="-10"/>
          <w:sz w:val="28"/>
          <w:szCs w:val="28"/>
        </w:rPr>
      </w:pPr>
    </w:p>
    <w:bookmarkEnd w:id="0"/>
    <w:p w14:paraId="5A7480B2" w14:textId="77777777" w:rsidR="0038186F" w:rsidRPr="0038186F" w:rsidRDefault="0038186F" w:rsidP="0038186F">
      <w:pPr>
        <w:jc w:val="center"/>
      </w:pPr>
      <w:r w:rsidRPr="0038186F">
        <w:t>Протокол</w:t>
      </w:r>
    </w:p>
    <w:p w14:paraId="427A17A9" w14:textId="77777777" w:rsidR="0038186F" w:rsidRPr="0038186F" w:rsidRDefault="0038186F" w:rsidP="0038186F">
      <w:pPr>
        <w:jc w:val="center"/>
      </w:pPr>
      <w:r w:rsidRPr="0038186F">
        <w:t>начальной (максимальной) цены контракта</w:t>
      </w:r>
    </w:p>
    <w:p w14:paraId="60EA96EB" w14:textId="77777777" w:rsidR="009045FA" w:rsidRDefault="00EB6881" w:rsidP="00EB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ahoma" w:hAnsi="Tahoma" w:cs="Tahoma"/>
          <w:color w:val="383838"/>
          <w:sz w:val="18"/>
          <w:szCs w:val="18"/>
          <w:shd w:val="clear" w:color="auto" w:fill="FAFAFA"/>
        </w:rPr>
      </w:pPr>
      <w:r>
        <w:t xml:space="preserve">Наименование объекта закупки: </w:t>
      </w:r>
      <w:r w:rsidR="009045FA" w:rsidRPr="009045FA">
        <w:t>Выполнение работ по ремонту автомобильной дороги пр-кта Ленина от дома № 204/3 по пр-кту Ленина до ул. Сельмашской улично-дорожной сети г. Рубцовска (участок от кольцевого движения до ул. Жуковского)</w:t>
      </w:r>
      <w:r w:rsidR="009045FA">
        <w:t>.</w:t>
      </w:r>
    </w:p>
    <w:p w14:paraId="22AC9E1F" w14:textId="77777777" w:rsidR="00EB6881" w:rsidRDefault="00EB6881" w:rsidP="00EB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Метод определения: проектно-сметный метод. </w:t>
      </w:r>
    </w:p>
    <w:p w14:paraId="533AE28D" w14:textId="77777777" w:rsidR="00EB6881" w:rsidRDefault="00EB6881" w:rsidP="00EB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Обоснование: на основании ч. 9.1 статьи 22 Федерального закона от 05.04.2013 №44-ФЗ "О контрактной системе в сфере закупок товаров, работ, услуг для обеспечения государственных и муниципальных нужд". </w:t>
      </w:r>
    </w:p>
    <w:p w14:paraId="15122C84" w14:textId="77777777" w:rsidR="00EB6881" w:rsidRDefault="00EB6881" w:rsidP="00EB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75429001" w14:textId="77777777" w:rsidR="00EB6881" w:rsidRDefault="00EB6881" w:rsidP="00EB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Начальная (максимальная) цена контракта включает в себя все расходы Подрядчика,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платежи, и иные расходы, связанные с выполнением работ.</w:t>
      </w:r>
    </w:p>
    <w:p w14:paraId="159B5E38" w14:textId="77777777" w:rsidR="00EB6881" w:rsidRDefault="00EB6881" w:rsidP="00EB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Расчет Н(М)ЦК произведен на основании локальных сметных расчетов.</w:t>
      </w:r>
    </w:p>
    <w:p w14:paraId="047A3488" w14:textId="77777777" w:rsidR="00EB6881" w:rsidRDefault="00EB6881" w:rsidP="00EB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Начало выполнения работ – </w:t>
      </w:r>
      <w:r w:rsidR="009045FA">
        <w:t>август</w:t>
      </w:r>
      <w:r>
        <w:t xml:space="preserve"> 2024 г. Окончание выполнения работ – сентябрь 2024г.</w:t>
      </w:r>
    </w:p>
    <w:p w14:paraId="5F3E02FF" w14:textId="77777777" w:rsidR="00EB6881" w:rsidRDefault="00EB6881" w:rsidP="00EB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Прогнозный индекс-дефлятор Минэкономразвития России по строке Инвестиции в основной капитал </w:t>
      </w:r>
      <w:r w:rsidR="001755B0">
        <w:t xml:space="preserve">на </w:t>
      </w:r>
      <w:r w:rsidR="009045FA">
        <w:t>март</w:t>
      </w:r>
      <w:r w:rsidR="00804548">
        <w:t xml:space="preserve"> 2024</w:t>
      </w:r>
      <w:r w:rsidR="009045FA">
        <w:t xml:space="preserve"> год- 1,0387</w:t>
      </w:r>
      <w:r>
        <w:t xml:space="preserve"> </w:t>
      </w:r>
    </w:p>
    <w:p w14:paraId="6905D650" w14:textId="77777777" w:rsidR="00EB6881" w:rsidRDefault="00EB6881" w:rsidP="00EB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По Приказу Минстроя №484/пр от 14.06.2022 индекс-дефлятор на период от даты определения НМЦК (</w:t>
      </w:r>
      <w:r w:rsidR="009045FA">
        <w:t>август</w:t>
      </w:r>
      <w:r>
        <w:t>) до даты око</w:t>
      </w:r>
      <w:r w:rsidR="009045FA">
        <w:t>нчания работ (сентябрь) – 1,0065</w:t>
      </w:r>
      <w:r>
        <w:t>:</w:t>
      </w:r>
    </w:p>
    <w:p w14:paraId="1FFBA790" w14:textId="77777777" w:rsidR="0038186F" w:rsidRDefault="00EB6881" w:rsidP="00EB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Начальная (максимальная) цена контракта </w:t>
      </w:r>
      <w:r w:rsidR="00804548">
        <w:t xml:space="preserve">составляет: </w:t>
      </w:r>
      <w:r w:rsidR="009045FA">
        <w:t>23</w:t>
      </w:r>
      <w:r w:rsidRPr="00EB6881">
        <w:t xml:space="preserve"> </w:t>
      </w:r>
      <w:r w:rsidR="009045FA">
        <w:t>745</w:t>
      </w:r>
      <w:r w:rsidRPr="00EB6881">
        <w:t xml:space="preserve"> </w:t>
      </w:r>
      <w:r w:rsidR="009045FA">
        <w:t>602</w:t>
      </w:r>
      <w:r w:rsidRPr="00EB6881">
        <w:t xml:space="preserve"> (</w:t>
      </w:r>
      <w:r w:rsidR="009045FA">
        <w:t>двадцать три</w:t>
      </w:r>
      <w:r w:rsidRPr="00EB6881">
        <w:t xml:space="preserve"> миллион</w:t>
      </w:r>
      <w:r w:rsidR="009045FA">
        <w:t>а</w:t>
      </w:r>
      <w:r w:rsidRPr="00EB6881">
        <w:t xml:space="preserve"> </w:t>
      </w:r>
      <w:r w:rsidR="009045FA">
        <w:t>семьсот сорок пять тысяч шестьсот два) рубля</w:t>
      </w:r>
      <w:r w:rsidRPr="00EB6881">
        <w:t xml:space="preserve"> </w:t>
      </w:r>
      <w:r w:rsidR="009045FA">
        <w:t>99</w:t>
      </w:r>
      <w:r w:rsidR="001755B0" w:rsidRPr="00EB6881">
        <w:t xml:space="preserve"> копе</w:t>
      </w:r>
      <w:r w:rsidR="009045FA">
        <w:t>ек</w:t>
      </w:r>
      <w:r w:rsidRPr="00EB6881">
        <w:t>.</w:t>
      </w:r>
    </w:p>
    <w:p w14:paraId="1457F364" w14:textId="77777777" w:rsidR="00951B5C" w:rsidRPr="0038186F" w:rsidRDefault="00951B5C" w:rsidP="00EB6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0D210006" w14:textId="77777777" w:rsidR="0038186F" w:rsidRPr="0038186F" w:rsidRDefault="0038186F" w:rsidP="0038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8186F">
        <w:t>Приложение: Обоснование начальной (максимальной) цены контракта.</w:t>
      </w:r>
    </w:p>
    <w:p w14:paraId="460A9E9A" w14:textId="77777777" w:rsidR="0038186F" w:rsidRPr="0038186F" w:rsidRDefault="0038186F" w:rsidP="0038186F">
      <w:pPr>
        <w:spacing w:line="240" w:lineRule="exact"/>
        <w:ind w:left="5908"/>
        <w:jc w:val="right"/>
        <w:rPr>
          <w:sz w:val="28"/>
          <w:szCs w:val="28"/>
        </w:rPr>
      </w:pPr>
      <w:r w:rsidRPr="0038186F">
        <w:rPr>
          <w:sz w:val="28"/>
          <w:szCs w:val="28"/>
        </w:rPr>
        <w:t xml:space="preserve"> </w:t>
      </w:r>
    </w:p>
    <w:p w14:paraId="20734B2B" w14:textId="77777777" w:rsidR="0038186F" w:rsidRPr="0038186F" w:rsidRDefault="0038186F" w:rsidP="0038186F">
      <w:pPr>
        <w:spacing w:line="240" w:lineRule="exact"/>
        <w:ind w:left="5908"/>
        <w:jc w:val="right"/>
      </w:pPr>
    </w:p>
    <w:p w14:paraId="02178691" w14:textId="77777777" w:rsidR="0038186F" w:rsidRPr="0038186F" w:rsidRDefault="0038186F" w:rsidP="0038186F">
      <w:pPr>
        <w:spacing w:line="240" w:lineRule="exact"/>
        <w:ind w:left="5908"/>
        <w:jc w:val="right"/>
      </w:pPr>
      <w:r w:rsidRPr="0038186F">
        <w:t xml:space="preserve">Приложение </w:t>
      </w:r>
      <w:r w:rsidRPr="0038186F">
        <w:br/>
        <w:t xml:space="preserve">к протоколу Н(М)ЦК </w:t>
      </w:r>
    </w:p>
    <w:p w14:paraId="5B922943" w14:textId="77777777" w:rsidR="0038186F" w:rsidRPr="0038186F" w:rsidRDefault="0038186F" w:rsidP="0038186F">
      <w:pPr>
        <w:spacing w:line="240" w:lineRule="exact"/>
        <w:ind w:left="5908"/>
      </w:pPr>
    </w:p>
    <w:p w14:paraId="1145DF37" w14:textId="77777777" w:rsidR="0038186F" w:rsidRPr="0038186F" w:rsidRDefault="0038186F" w:rsidP="0038186F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38186F">
        <w:rPr>
          <w:color w:val="000000"/>
          <w:lang w:eastAsia="en-US"/>
        </w:rPr>
        <w:t>Обоснование начальной (максимальной) цены контракта</w:t>
      </w:r>
    </w:p>
    <w:p w14:paraId="4090EC5D" w14:textId="77777777" w:rsidR="0038186F" w:rsidRPr="0038186F" w:rsidRDefault="0038186F" w:rsidP="0038186F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12C88C25" w14:textId="77777777" w:rsidR="0038186F" w:rsidRPr="0038186F" w:rsidRDefault="0038186F" w:rsidP="0038186F">
      <w:pPr>
        <w:ind w:firstLine="709"/>
        <w:jc w:val="both"/>
      </w:pPr>
      <w:r w:rsidRPr="0038186F">
        <w:t xml:space="preserve">Метод определения: проектно-сметный метод. </w:t>
      </w:r>
    </w:p>
    <w:p w14:paraId="32B5318C" w14:textId="77777777" w:rsidR="0038186F" w:rsidRPr="0038186F" w:rsidRDefault="0038186F" w:rsidP="0038186F">
      <w:pPr>
        <w:ind w:firstLine="709"/>
        <w:jc w:val="both"/>
      </w:pPr>
    </w:p>
    <w:p w14:paraId="6C3A93FC" w14:textId="316984FB" w:rsidR="0038186F" w:rsidRPr="0038186F" w:rsidRDefault="007B5865" w:rsidP="0038186F">
      <w:pPr>
        <w:ind w:firstLine="709"/>
        <w:contextualSpacing/>
        <w:jc w:val="both"/>
        <w:outlineLvl w:val="0"/>
      </w:pPr>
      <w:r w:rsidRPr="0038186F">
        <w:t>Обоснование: на</w:t>
      </w:r>
      <w:r w:rsidR="0038186F" w:rsidRPr="0038186F">
        <w:t xml:space="preserve"> основании ч. 9</w:t>
      </w:r>
      <w:r w:rsidR="00E33086">
        <w:t>.1</w:t>
      </w:r>
      <w:r w:rsidR="0038186F" w:rsidRPr="0038186F">
        <w:t xml:space="preserve">  статьи  22 Федерального закона  от 05.04.2013 </w:t>
      </w:r>
      <w:r w:rsidR="0038186F">
        <w:t xml:space="preserve">                 </w:t>
      </w:r>
      <w:r w:rsidR="0038186F" w:rsidRPr="0038186F">
        <w:t>№ 44-ФЗ</w:t>
      </w:r>
      <w:r w:rsidR="0038186F">
        <w:t xml:space="preserve"> </w:t>
      </w:r>
      <w:r w:rsidR="0038186F" w:rsidRPr="0038186F">
        <w:t xml:space="preserve">«О контрактной системе в сфере закупок товаров, работ, услуг для обеспечения государственных и муниципальных нужд». </w:t>
      </w:r>
    </w:p>
    <w:p w14:paraId="1E4C195E" w14:textId="77777777" w:rsidR="0038186F" w:rsidRPr="0038186F" w:rsidRDefault="0038186F" w:rsidP="0038186F">
      <w:pPr>
        <w:ind w:firstLine="709"/>
        <w:contextualSpacing/>
        <w:jc w:val="both"/>
        <w:outlineLvl w:val="0"/>
      </w:pPr>
    </w:p>
    <w:p w14:paraId="6875F780" w14:textId="77777777" w:rsidR="0038186F" w:rsidRDefault="0038186F" w:rsidP="0038186F">
      <w:pPr>
        <w:ind w:firstLine="709"/>
        <w:jc w:val="both"/>
      </w:pPr>
    </w:p>
    <w:p w14:paraId="10A4C6DD" w14:textId="77777777" w:rsidR="0038186F" w:rsidRPr="0038186F" w:rsidRDefault="0038186F" w:rsidP="0038186F">
      <w:pPr>
        <w:ind w:firstLine="709"/>
        <w:jc w:val="both"/>
      </w:pPr>
      <w:r w:rsidRPr="0038186F">
        <w:t>Расчет Н(М)ЦК прилагается.</w:t>
      </w:r>
    </w:p>
    <w:p w14:paraId="1C6DCC34" w14:textId="77777777" w:rsidR="00504BE0" w:rsidRDefault="00504BE0" w:rsidP="002F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sectPr w:rsidR="00504BE0" w:rsidSect="006C31B4">
          <w:pgSz w:w="12240" w:h="15840"/>
          <w:pgMar w:top="1134" w:right="851" w:bottom="1134" w:left="1701" w:header="709" w:footer="709" w:gutter="0"/>
          <w:cols w:space="708"/>
          <w:docGrid w:linePitch="360"/>
        </w:sectPr>
      </w:pPr>
    </w:p>
    <w:p w14:paraId="3B3F980B" w14:textId="77777777" w:rsidR="00735758" w:rsidRPr="008A56B1" w:rsidRDefault="00735758" w:rsidP="007357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A56B1">
        <w:rPr>
          <w:rFonts w:ascii="Times New Roman" w:hAnsi="Times New Roman" w:cs="Times New Roman"/>
          <w:sz w:val="24"/>
          <w:szCs w:val="24"/>
        </w:rPr>
        <w:lastRenderedPageBreak/>
        <w:t>Локальн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8A56B1">
        <w:rPr>
          <w:rFonts w:ascii="Times New Roman" w:hAnsi="Times New Roman" w:cs="Times New Roman"/>
          <w:sz w:val="24"/>
          <w:szCs w:val="24"/>
        </w:rPr>
        <w:t xml:space="preserve"> сметны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56B1">
        <w:rPr>
          <w:rFonts w:ascii="Times New Roman" w:hAnsi="Times New Roman" w:cs="Times New Roman"/>
          <w:sz w:val="24"/>
          <w:szCs w:val="24"/>
        </w:rPr>
        <w:t xml:space="preserve"> расчёт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A5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8BDD5" w14:textId="54733736" w:rsidR="00735758" w:rsidRPr="008A56B1" w:rsidRDefault="00735758" w:rsidP="007357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A56B1">
        <w:rPr>
          <w:rFonts w:ascii="Times New Roman" w:hAnsi="Times New Roman" w:cs="Times New Roman"/>
          <w:sz w:val="24"/>
          <w:szCs w:val="24"/>
        </w:rPr>
        <w:t>(наход</w:t>
      </w:r>
      <w:r w:rsidR="001F502E">
        <w:rPr>
          <w:rFonts w:ascii="Times New Roman" w:hAnsi="Times New Roman" w:cs="Times New Roman"/>
          <w:sz w:val="24"/>
          <w:szCs w:val="24"/>
        </w:rPr>
        <w:t>я</w:t>
      </w:r>
      <w:r w:rsidRPr="008A56B1">
        <w:rPr>
          <w:rFonts w:ascii="Times New Roman" w:hAnsi="Times New Roman" w:cs="Times New Roman"/>
          <w:sz w:val="24"/>
          <w:szCs w:val="24"/>
        </w:rPr>
        <w:t xml:space="preserve">тся в списке документов закупки, доступных для загрузки в единой информационной системе в сфере закупок по адресу: </w:t>
      </w:r>
      <w:hyperlink r:id="rId5" w:history="1">
        <w:r w:rsidRPr="008A56B1">
          <w:rPr>
            <w:rStyle w:val="a9"/>
          </w:rPr>
          <w:t>www.zakupki.gov.ru</w:t>
        </w:r>
      </w:hyperlink>
      <w:r w:rsidRPr="008A56B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2"/>
        <w:gridCol w:w="3462"/>
      </w:tblGrid>
      <w:tr w:rsidR="00735758" w14:paraId="13A31314" w14:textId="77777777" w:rsidTr="00D97BB3">
        <w:tc>
          <w:tcPr>
            <w:tcW w:w="6629" w:type="dxa"/>
            <w:shd w:val="clear" w:color="auto" w:fill="auto"/>
          </w:tcPr>
          <w:p w14:paraId="77575411" w14:textId="77777777" w:rsidR="00735758" w:rsidRPr="002078EF" w:rsidRDefault="00735758" w:rsidP="00D97BB3">
            <w:pPr>
              <w:contextualSpacing/>
              <w:outlineLvl w:val="0"/>
            </w:pPr>
            <w:r w:rsidRPr="00E22FB5">
              <w:t xml:space="preserve">ЛСР 01-01-01. </w:t>
            </w:r>
            <w:r w:rsidRPr="00DC1925">
              <w:t>Устройство временных средств технического регулирования при движении по полосам (10-и кратная оборачиваемость)</w:t>
            </w:r>
          </w:p>
        </w:tc>
        <w:tc>
          <w:tcPr>
            <w:tcW w:w="3544" w:type="dxa"/>
            <w:shd w:val="clear" w:color="auto" w:fill="auto"/>
          </w:tcPr>
          <w:p w14:paraId="6C40F926" w14:textId="77777777" w:rsidR="00735758" w:rsidRDefault="00735758" w:rsidP="00D97BB3">
            <w:pPr>
              <w:contextualSpacing/>
              <w:jc w:val="right"/>
              <w:outlineLvl w:val="0"/>
            </w:pPr>
            <w:r>
              <w:t>183 761,13</w:t>
            </w:r>
          </w:p>
        </w:tc>
      </w:tr>
      <w:tr w:rsidR="00735758" w14:paraId="6E77A297" w14:textId="77777777" w:rsidTr="00D97BB3">
        <w:tc>
          <w:tcPr>
            <w:tcW w:w="6629" w:type="dxa"/>
            <w:shd w:val="clear" w:color="auto" w:fill="auto"/>
          </w:tcPr>
          <w:p w14:paraId="721FABDF" w14:textId="77777777" w:rsidR="00735758" w:rsidRPr="002078EF" w:rsidRDefault="00735758" w:rsidP="00D97BB3">
            <w:pPr>
              <w:contextualSpacing/>
              <w:outlineLvl w:val="0"/>
            </w:pPr>
            <w:r w:rsidRPr="00DC1925">
              <w:t xml:space="preserve">ЛСР №02-01-01. </w:t>
            </w:r>
            <w:r w:rsidR="0026445E" w:rsidRPr="00DC1925">
              <w:t>Дорожная одежда.</w:t>
            </w:r>
          </w:p>
        </w:tc>
        <w:tc>
          <w:tcPr>
            <w:tcW w:w="3544" w:type="dxa"/>
            <w:shd w:val="clear" w:color="auto" w:fill="auto"/>
          </w:tcPr>
          <w:p w14:paraId="44118066" w14:textId="77777777" w:rsidR="00735758" w:rsidRDefault="0026445E" w:rsidP="00D97BB3">
            <w:pPr>
              <w:contextualSpacing/>
              <w:jc w:val="right"/>
              <w:outlineLvl w:val="0"/>
            </w:pPr>
            <w:r>
              <w:t>16 270 309,03</w:t>
            </w:r>
          </w:p>
        </w:tc>
      </w:tr>
      <w:tr w:rsidR="00735758" w14:paraId="6759D113" w14:textId="77777777" w:rsidTr="00D97BB3">
        <w:tc>
          <w:tcPr>
            <w:tcW w:w="6629" w:type="dxa"/>
            <w:shd w:val="clear" w:color="auto" w:fill="auto"/>
          </w:tcPr>
          <w:p w14:paraId="7EA57D61" w14:textId="77777777" w:rsidR="00735758" w:rsidRPr="00E22FB5" w:rsidRDefault="0026445E" w:rsidP="0026445E">
            <w:pPr>
              <w:contextualSpacing/>
              <w:outlineLvl w:val="0"/>
            </w:pPr>
            <w:r>
              <w:t>ЛСР №01</w:t>
            </w:r>
            <w:r w:rsidR="00735758" w:rsidRPr="00DC1925">
              <w:t>-01-0</w:t>
            </w:r>
            <w:r>
              <w:t>2</w:t>
            </w:r>
            <w:r w:rsidR="00735758" w:rsidRPr="00DC1925">
              <w:t xml:space="preserve">. </w:t>
            </w:r>
            <w:r>
              <w:t>Подготовительные работы</w:t>
            </w:r>
            <w:r w:rsidR="00735758" w:rsidRPr="00DC1925">
              <w:t>.</w:t>
            </w:r>
          </w:p>
        </w:tc>
        <w:tc>
          <w:tcPr>
            <w:tcW w:w="3544" w:type="dxa"/>
            <w:shd w:val="clear" w:color="auto" w:fill="auto"/>
          </w:tcPr>
          <w:p w14:paraId="2DC7DC43" w14:textId="77777777" w:rsidR="00735758" w:rsidRDefault="0026445E" w:rsidP="00D97BB3">
            <w:pPr>
              <w:contextualSpacing/>
              <w:jc w:val="right"/>
              <w:outlineLvl w:val="0"/>
            </w:pPr>
            <w:r>
              <w:t>1797091,07</w:t>
            </w:r>
          </w:p>
        </w:tc>
      </w:tr>
      <w:tr w:rsidR="00735758" w14:paraId="6B0FFF01" w14:textId="77777777" w:rsidTr="00D97BB3">
        <w:tc>
          <w:tcPr>
            <w:tcW w:w="6629" w:type="dxa"/>
            <w:shd w:val="clear" w:color="auto" w:fill="auto"/>
          </w:tcPr>
          <w:p w14:paraId="7BB6C4D4" w14:textId="77777777" w:rsidR="00735758" w:rsidRPr="00DC1925" w:rsidRDefault="00735758" w:rsidP="00D97BB3">
            <w:pPr>
              <w:contextualSpacing/>
              <w:outlineLvl w:val="0"/>
            </w:pPr>
            <w:r>
              <w:t xml:space="preserve">ЛСР №02-01-02 </w:t>
            </w:r>
            <w:r w:rsidRPr="00111344">
              <w:t>Обустройство дороги</w:t>
            </w:r>
          </w:p>
        </w:tc>
        <w:tc>
          <w:tcPr>
            <w:tcW w:w="3544" w:type="dxa"/>
            <w:shd w:val="clear" w:color="auto" w:fill="auto"/>
          </w:tcPr>
          <w:p w14:paraId="2DA9EDAE" w14:textId="77777777" w:rsidR="00735758" w:rsidRDefault="00735758" w:rsidP="00D97BB3">
            <w:pPr>
              <w:tabs>
                <w:tab w:val="left" w:pos="1215"/>
              </w:tabs>
              <w:contextualSpacing/>
              <w:jc w:val="right"/>
              <w:outlineLvl w:val="0"/>
            </w:pPr>
            <w:r>
              <w:t>1 044 173,65</w:t>
            </w:r>
          </w:p>
        </w:tc>
      </w:tr>
      <w:tr w:rsidR="00735758" w14:paraId="54E90ECB" w14:textId="77777777" w:rsidTr="00D97BB3">
        <w:tc>
          <w:tcPr>
            <w:tcW w:w="6629" w:type="dxa"/>
            <w:shd w:val="clear" w:color="auto" w:fill="auto"/>
          </w:tcPr>
          <w:p w14:paraId="5FB6BE8D" w14:textId="77777777" w:rsidR="00735758" w:rsidRDefault="00735758" w:rsidP="00D97BB3">
            <w:pPr>
              <w:contextualSpacing/>
              <w:outlineLvl w:val="0"/>
            </w:pPr>
            <w:r w:rsidRPr="00DC1925">
              <w:t xml:space="preserve">ЛСР </w:t>
            </w:r>
            <w:r>
              <w:t>№</w:t>
            </w:r>
            <w:r w:rsidRPr="00DC1925">
              <w:t>02-01-</w:t>
            </w:r>
            <w:r>
              <w:t>03</w:t>
            </w:r>
            <w:r w:rsidRPr="00DC1925">
              <w:t xml:space="preserve"> </w:t>
            </w:r>
            <w:r w:rsidRPr="00AE346F">
              <w:t>Автобусные остановки</w:t>
            </w:r>
          </w:p>
        </w:tc>
        <w:tc>
          <w:tcPr>
            <w:tcW w:w="3544" w:type="dxa"/>
            <w:shd w:val="clear" w:color="auto" w:fill="auto"/>
          </w:tcPr>
          <w:p w14:paraId="00B9045D" w14:textId="77777777" w:rsidR="00735758" w:rsidRDefault="00735758" w:rsidP="00D97BB3">
            <w:pPr>
              <w:tabs>
                <w:tab w:val="left" w:pos="1215"/>
              </w:tabs>
              <w:contextualSpacing/>
              <w:jc w:val="right"/>
              <w:outlineLvl w:val="0"/>
            </w:pPr>
            <w:r>
              <w:t>492 667,61</w:t>
            </w:r>
          </w:p>
        </w:tc>
      </w:tr>
      <w:tr w:rsidR="00735758" w14:paraId="76286D35" w14:textId="77777777" w:rsidTr="00D97BB3">
        <w:tc>
          <w:tcPr>
            <w:tcW w:w="6629" w:type="dxa"/>
            <w:shd w:val="clear" w:color="auto" w:fill="auto"/>
          </w:tcPr>
          <w:p w14:paraId="0BE965A1" w14:textId="77777777" w:rsidR="00735758" w:rsidRPr="002078EF" w:rsidRDefault="00735758" w:rsidP="00D97BB3">
            <w:pPr>
              <w:contextualSpacing/>
              <w:outlineLvl w:val="0"/>
            </w:pPr>
            <w:r>
              <w:t>Итого по сметам</w:t>
            </w:r>
          </w:p>
        </w:tc>
        <w:tc>
          <w:tcPr>
            <w:tcW w:w="3544" w:type="dxa"/>
            <w:shd w:val="clear" w:color="auto" w:fill="auto"/>
          </w:tcPr>
          <w:p w14:paraId="13EC954D" w14:textId="77777777" w:rsidR="00735758" w:rsidRDefault="00735758" w:rsidP="00D97BB3">
            <w:pPr>
              <w:tabs>
                <w:tab w:val="left" w:pos="1215"/>
              </w:tabs>
              <w:contextualSpacing/>
              <w:jc w:val="right"/>
              <w:outlineLvl w:val="0"/>
            </w:pPr>
            <w:r>
              <w:t>19 788 002,49</w:t>
            </w:r>
          </w:p>
        </w:tc>
      </w:tr>
      <w:tr w:rsidR="00735758" w14:paraId="754683A9" w14:textId="77777777" w:rsidTr="00D97BB3">
        <w:tc>
          <w:tcPr>
            <w:tcW w:w="6629" w:type="dxa"/>
            <w:shd w:val="clear" w:color="auto" w:fill="auto"/>
          </w:tcPr>
          <w:p w14:paraId="07F279FA" w14:textId="77777777" w:rsidR="00735758" w:rsidRDefault="00735758" w:rsidP="00D97BB3">
            <w:pPr>
              <w:contextualSpacing/>
              <w:outlineLvl w:val="0"/>
            </w:pPr>
            <w:r>
              <w:t>НДС 20%</w:t>
            </w:r>
          </w:p>
        </w:tc>
        <w:tc>
          <w:tcPr>
            <w:tcW w:w="3544" w:type="dxa"/>
            <w:shd w:val="clear" w:color="auto" w:fill="auto"/>
          </w:tcPr>
          <w:p w14:paraId="7C3E18B3" w14:textId="77777777" w:rsidR="00735758" w:rsidRDefault="00735758" w:rsidP="00D97BB3">
            <w:pPr>
              <w:tabs>
                <w:tab w:val="left" w:pos="1215"/>
              </w:tabs>
              <w:contextualSpacing/>
              <w:jc w:val="right"/>
              <w:outlineLvl w:val="0"/>
            </w:pPr>
            <w:r>
              <w:t>3 957 600,50</w:t>
            </w:r>
          </w:p>
        </w:tc>
      </w:tr>
      <w:tr w:rsidR="00735758" w14:paraId="52691AED" w14:textId="77777777" w:rsidTr="00D97BB3">
        <w:tc>
          <w:tcPr>
            <w:tcW w:w="6629" w:type="dxa"/>
            <w:shd w:val="clear" w:color="auto" w:fill="auto"/>
          </w:tcPr>
          <w:p w14:paraId="2D35D552" w14:textId="77777777" w:rsidR="00735758" w:rsidRDefault="00735758" w:rsidP="00D97BB3">
            <w:pPr>
              <w:contextualSpacing/>
              <w:outlineLvl w:val="0"/>
            </w:pPr>
            <w:r>
              <w:t>Итого Н(М)ЦК</w:t>
            </w:r>
          </w:p>
        </w:tc>
        <w:tc>
          <w:tcPr>
            <w:tcW w:w="3544" w:type="dxa"/>
            <w:shd w:val="clear" w:color="auto" w:fill="auto"/>
          </w:tcPr>
          <w:p w14:paraId="05456610" w14:textId="77777777" w:rsidR="00735758" w:rsidRDefault="00735758" w:rsidP="00D97BB3">
            <w:pPr>
              <w:tabs>
                <w:tab w:val="left" w:pos="1215"/>
              </w:tabs>
              <w:contextualSpacing/>
              <w:jc w:val="right"/>
              <w:outlineLvl w:val="0"/>
            </w:pPr>
            <w:r>
              <w:t>23 745 602,99</w:t>
            </w:r>
          </w:p>
        </w:tc>
      </w:tr>
    </w:tbl>
    <w:p w14:paraId="253AC8E5" w14:textId="77777777" w:rsidR="00735758" w:rsidRDefault="00735758" w:rsidP="00741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8"/>
        <w:jc w:val="both"/>
      </w:pPr>
    </w:p>
    <w:p w14:paraId="5B39C804" w14:textId="77777777" w:rsidR="009A7545" w:rsidRDefault="009A7545" w:rsidP="00741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8"/>
        <w:jc w:val="both"/>
      </w:pPr>
      <w:r>
        <w:t xml:space="preserve">Итого по сметам: </w:t>
      </w:r>
      <w:r w:rsidR="00735758">
        <w:t>23</w:t>
      </w:r>
      <w:r w:rsidRPr="00EB6881">
        <w:t xml:space="preserve"> </w:t>
      </w:r>
      <w:r w:rsidR="00735758">
        <w:t>745</w:t>
      </w:r>
      <w:r w:rsidRPr="00EB6881">
        <w:t xml:space="preserve"> </w:t>
      </w:r>
      <w:r w:rsidR="00735758">
        <w:t>602</w:t>
      </w:r>
      <w:r w:rsidRPr="00EB6881">
        <w:t xml:space="preserve"> (</w:t>
      </w:r>
      <w:r w:rsidR="00735758">
        <w:t>двадцать три</w:t>
      </w:r>
      <w:r w:rsidR="00735758" w:rsidRPr="00EB6881">
        <w:t xml:space="preserve"> миллион</w:t>
      </w:r>
      <w:r w:rsidR="00735758">
        <w:t>а</w:t>
      </w:r>
      <w:r w:rsidR="00735758" w:rsidRPr="00EB6881">
        <w:t xml:space="preserve"> </w:t>
      </w:r>
      <w:r w:rsidR="00735758">
        <w:t>семьсот сорок пять тысяч шестьсот два</w:t>
      </w:r>
      <w:r w:rsidRPr="00EB6881">
        <w:t xml:space="preserve">) рублей </w:t>
      </w:r>
      <w:r w:rsidR="00735758">
        <w:t>99</w:t>
      </w:r>
      <w:r w:rsidRPr="00EB6881">
        <w:t xml:space="preserve"> копейки.</w:t>
      </w:r>
    </w:p>
    <w:sectPr w:rsidR="009A7545" w:rsidSect="006C31B4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C60"/>
    <w:multiLevelType w:val="hybridMultilevel"/>
    <w:tmpl w:val="9BB6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5636"/>
    <w:multiLevelType w:val="hybridMultilevel"/>
    <w:tmpl w:val="1ACA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03121">
    <w:abstractNumId w:val="1"/>
  </w:num>
  <w:num w:numId="2" w16cid:durableId="50397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7A3"/>
    <w:rsid w:val="0002704B"/>
    <w:rsid w:val="00137207"/>
    <w:rsid w:val="001755B0"/>
    <w:rsid w:val="001C13BC"/>
    <w:rsid w:val="001D5C9B"/>
    <w:rsid w:val="001E6237"/>
    <w:rsid w:val="001F502E"/>
    <w:rsid w:val="00232C82"/>
    <w:rsid w:val="00260B5F"/>
    <w:rsid w:val="0026445E"/>
    <w:rsid w:val="002F6567"/>
    <w:rsid w:val="0038186F"/>
    <w:rsid w:val="003C1E33"/>
    <w:rsid w:val="00473A10"/>
    <w:rsid w:val="004E3A75"/>
    <w:rsid w:val="00504BE0"/>
    <w:rsid w:val="005E58F2"/>
    <w:rsid w:val="005F50FB"/>
    <w:rsid w:val="00605000"/>
    <w:rsid w:val="00607483"/>
    <w:rsid w:val="00613616"/>
    <w:rsid w:val="00647DDE"/>
    <w:rsid w:val="006A0AA8"/>
    <w:rsid w:val="006B1C05"/>
    <w:rsid w:val="006C31B4"/>
    <w:rsid w:val="00735758"/>
    <w:rsid w:val="00735BAF"/>
    <w:rsid w:val="00741671"/>
    <w:rsid w:val="00787EED"/>
    <w:rsid w:val="007916DC"/>
    <w:rsid w:val="007A44EA"/>
    <w:rsid w:val="007B5865"/>
    <w:rsid w:val="00804548"/>
    <w:rsid w:val="008C2BDB"/>
    <w:rsid w:val="009045FA"/>
    <w:rsid w:val="00951B5C"/>
    <w:rsid w:val="009A7545"/>
    <w:rsid w:val="009E32C6"/>
    <w:rsid w:val="00A42159"/>
    <w:rsid w:val="00A45E51"/>
    <w:rsid w:val="00A54261"/>
    <w:rsid w:val="00A569C3"/>
    <w:rsid w:val="00A77D36"/>
    <w:rsid w:val="00BD633F"/>
    <w:rsid w:val="00BE1E22"/>
    <w:rsid w:val="00C907A3"/>
    <w:rsid w:val="00CD0A8F"/>
    <w:rsid w:val="00D307EB"/>
    <w:rsid w:val="00DA3757"/>
    <w:rsid w:val="00DF14DE"/>
    <w:rsid w:val="00DF6926"/>
    <w:rsid w:val="00E33086"/>
    <w:rsid w:val="00E33699"/>
    <w:rsid w:val="00E92F06"/>
    <w:rsid w:val="00E9542A"/>
    <w:rsid w:val="00EB6881"/>
    <w:rsid w:val="00ED13A4"/>
    <w:rsid w:val="00F0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583A"/>
  <w15:docId w15:val="{6E1F48A7-0B49-49F8-B90B-1A072630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13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720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nhideWhenUsed/>
    <w:rsid w:val="00137207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37207"/>
    <w:pPr>
      <w:widowControl w:val="0"/>
      <w:autoSpaceDE w:val="0"/>
      <w:autoSpaceDN w:val="0"/>
      <w:adjustRightInd w:val="0"/>
      <w:spacing w:line="243" w:lineRule="exact"/>
    </w:pPr>
  </w:style>
  <w:style w:type="character" w:customStyle="1" w:styleId="FontStyle51">
    <w:name w:val="Font Style51"/>
    <w:basedOn w:val="a0"/>
    <w:rsid w:val="0013720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52">
    <w:name w:val="Font Style52"/>
    <w:basedOn w:val="a0"/>
    <w:rsid w:val="00137207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s10">
    <w:name w:val="s_10"/>
    <w:basedOn w:val="a0"/>
    <w:rsid w:val="00137207"/>
  </w:style>
  <w:style w:type="paragraph" w:styleId="a4">
    <w:name w:val="List Paragraph"/>
    <w:basedOn w:val="a"/>
    <w:uiPriority w:val="34"/>
    <w:qFormat/>
    <w:rsid w:val="001E6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2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23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uiPriority w:val="99"/>
    <w:qFormat/>
    <w:rsid w:val="008C2BD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8">
    <w:name w:val="Таблицы (моноширинный)"/>
    <w:basedOn w:val="a"/>
    <w:next w:val="a"/>
    <w:rsid w:val="00BD6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BD6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Hyperlink"/>
    <w:uiPriority w:val="99"/>
    <w:unhideWhenUsed/>
    <w:rsid w:val="007357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Юлия Вячеславовна Бабкина</cp:lastModifiedBy>
  <cp:revision>39</cp:revision>
  <cp:lastPrinted>2024-06-27T06:50:00Z</cp:lastPrinted>
  <dcterms:created xsi:type="dcterms:W3CDTF">2022-06-03T07:12:00Z</dcterms:created>
  <dcterms:modified xsi:type="dcterms:W3CDTF">2024-07-01T06:33:00Z</dcterms:modified>
</cp:coreProperties>
</file>